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13FAAE6A" w:rsidR="008052DB" w:rsidRPr="00B121E5" w:rsidRDefault="008052DB" w:rsidP="008052DB">
      <w:pPr>
        <w:ind w:firstLine="540"/>
        <w:jc w:val="both"/>
        <w:rPr>
          <w:b/>
          <w:color w:val="FF0000"/>
          <w:sz w:val="48"/>
          <w:szCs w:val="48"/>
        </w:rPr>
      </w:pPr>
      <w:r w:rsidRPr="00B121E5">
        <w:rPr>
          <w:color w:val="FF0000"/>
          <w:sz w:val="52"/>
          <w:szCs w:val="52"/>
        </w:rPr>
        <w:t xml:space="preserve">                          </w:t>
      </w:r>
      <w:r w:rsidR="00C21B95" w:rsidRPr="00B121E5">
        <w:rPr>
          <w:b/>
          <w:color w:val="FF0000"/>
          <w:sz w:val="48"/>
          <w:szCs w:val="48"/>
        </w:rPr>
        <w:t>0</w:t>
      </w:r>
      <w:r w:rsidR="006B77F2">
        <w:rPr>
          <w:b/>
          <w:color w:val="FF0000"/>
          <w:sz w:val="48"/>
          <w:szCs w:val="48"/>
        </w:rPr>
        <w:t>7</w:t>
      </w:r>
      <w:proofErr w:type="gramStart"/>
      <w:r w:rsidR="006C1BDC" w:rsidRPr="00B121E5">
        <w:rPr>
          <w:b/>
          <w:color w:val="FF0000"/>
          <w:sz w:val="48"/>
          <w:szCs w:val="48"/>
        </w:rPr>
        <w:t xml:space="preserve">   (</w:t>
      </w:r>
      <w:proofErr w:type="gramEnd"/>
      <w:r w:rsidR="005A595D" w:rsidRPr="00B121E5">
        <w:rPr>
          <w:b/>
          <w:color w:val="FF0000"/>
          <w:sz w:val="48"/>
          <w:szCs w:val="48"/>
        </w:rPr>
        <w:t>2</w:t>
      </w:r>
      <w:r w:rsidR="006B77F2">
        <w:rPr>
          <w:b/>
          <w:color w:val="FF0000"/>
          <w:sz w:val="48"/>
          <w:szCs w:val="48"/>
        </w:rPr>
        <w:t>2</w:t>
      </w:r>
      <w:r w:rsidRPr="00B121E5">
        <w:rPr>
          <w:b/>
          <w:color w:val="FF0000"/>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Новоусманского  муниципального  района</w:t>
      </w:r>
    </w:p>
    <w:p w14:paraId="1AFD9029" w14:textId="77777777" w:rsidR="008052DB" w:rsidRDefault="008052DB" w:rsidP="008052DB">
      <w:pPr>
        <w:ind w:firstLine="540"/>
        <w:jc w:val="both"/>
        <w:rPr>
          <w:b/>
          <w:sz w:val="36"/>
          <w:szCs w:val="36"/>
        </w:rPr>
      </w:pPr>
      <w:r>
        <w:rPr>
          <w:b/>
          <w:sz w:val="36"/>
          <w:szCs w:val="36"/>
        </w:rPr>
        <w:t xml:space="preserve">                             Воронежской  области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63BA53B5" w:rsidR="008052DB" w:rsidRPr="00B121E5" w:rsidRDefault="008052DB" w:rsidP="008052DB">
      <w:pPr>
        <w:ind w:firstLine="540"/>
        <w:jc w:val="both"/>
        <w:rPr>
          <w:b/>
          <w:color w:val="FF0000"/>
          <w:sz w:val="36"/>
          <w:szCs w:val="36"/>
        </w:rPr>
      </w:pPr>
      <w:r>
        <w:rPr>
          <w:b/>
          <w:sz w:val="36"/>
          <w:szCs w:val="36"/>
        </w:rPr>
        <w:t xml:space="preserve">            </w:t>
      </w:r>
      <w:r w:rsidR="00D973E1">
        <w:rPr>
          <w:b/>
          <w:sz w:val="36"/>
          <w:szCs w:val="36"/>
        </w:rPr>
        <w:t xml:space="preserve">                </w:t>
      </w:r>
      <w:r w:rsidR="006C1BDC">
        <w:rPr>
          <w:b/>
          <w:sz w:val="36"/>
          <w:szCs w:val="36"/>
        </w:rPr>
        <w:t xml:space="preserve">           </w:t>
      </w:r>
      <w:r w:rsidR="006B77F2">
        <w:rPr>
          <w:b/>
          <w:color w:val="FF0000"/>
          <w:sz w:val="36"/>
          <w:szCs w:val="36"/>
        </w:rPr>
        <w:t>01</w:t>
      </w:r>
      <w:r w:rsidR="005A595D" w:rsidRPr="00B121E5">
        <w:rPr>
          <w:b/>
          <w:color w:val="FF0000"/>
          <w:sz w:val="36"/>
          <w:szCs w:val="36"/>
        </w:rPr>
        <w:t>.0</w:t>
      </w:r>
      <w:r w:rsidR="006B77F2">
        <w:rPr>
          <w:b/>
          <w:color w:val="FF0000"/>
          <w:sz w:val="36"/>
          <w:szCs w:val="36"/>
        </w:rPr>
        <w:t>7</w:t>
      </w:r>
      <w:r w:rsidR="0019501E" w:rsidRPr="00B121E5">
        <w:rPr>
          <w:b/>
          <w:color w:val="FF0000"/>
          <w:sz w:val="36"/>
          <w:szCs w:val="36"/>
        </w:rPr>
        <w:t>.202</w:t>
      </w:r>
      <w:r w:rsidR="00684C01" w:rsidRPr="00B121E5">
        <w:rPr>
          <w:b/>
          <w:color w:val="FF0000"/>
          <w:sz w:val="36"/>
          <w:szCs w:val="36"/>
        </w:rPr>
        <w:t>5</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38B6672" w14:textId="75E60C16" w:rsidR="005A595D" w:rsidRDefault="005A595D" w:rsidP="00431A67">
      <w:pPr>
        <w:jc w:val="center"/>
        <w:rPr>
          <w:b/>
        </w:rPr>
      </w:pPr>
    </w:p>
    <w:tbl>
      <w:tblPr>
        <w:tblW w:w="9915" w:type="dxa"/>
        <w:tblLayout w:type="fixed"/>
        <w:tblLook w:val="04A0" w:firstRow="1" w:lastRow="0" w:firstColumn="1" w:lastColumn="0" w:noHBand="0" w:noVBand="1"/>
      </w:tblPr>
      <w:tblGrid>
        <w:gridCol w:w="9915"/>
      </w:tblGrid>
      <w:tr w:rsidR="00F83801" w14:paraId="000AF855" w14:textId="77777777" w:rsidTr="00F83801">
        <w:trPr>
          <w:trHeight w:val="1560"/>
        </w:trPr>
        <w:tc>
          <w:tcPr>
            <w:tcW w:w="9922" w:type="dxa"/>
            <w:hideMark/>
          </w:tcPr>
          <w:p w14:paraId="75E5A4DC" w14:textId="653858EF" w:rsidR="00F83801" w:rsidRDefault="00F83801">
            <w:pPr>
              <w:jc w:val="center"/>
              <w:rPr>
                <w:b/>
                <w:sz w:val="22"/>
                <w:szCs w:val="22"/>
                <w:lang w:eastAsia="ru-RU"/>
              </w:rPr>
            </w:pPr>
            <w:r>
              <w:rPr>
                <w:noProof/>
              </w:rPr>
              <w:drawing>
                <wp:inline distT="0" distB="0" distL="0" distR="0" wp14:anchorId="363A4E96" wp14:editId="1370B0B9">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r>
              <w:rPr>
                <w:b/>
              </w:rPr>
              <w:t xml:space="preserve">                     </w:t>
            </w:r>
          </w:p>
          <w:p w14:paraId="05F279FF" w14:textId="3631571D" w:rsidR="00F83801" w:rsidRDefault="00F83801">
            <w:pPr>
              <w:jc w:val="center"/>
              <w:rPr>
                <w:b/>
              </w:rPr>
            </w:pPr>
            <w:r>
              <w:rPr>
                <w:b/>
              </w:rPr>
              <w:t>АДМИНИСТРАЦИЯ ВОЛЕНСКОГО СЕЛЬСКОГО ПОСЕЛЕНИЯ                       НОВОУСМАНСКОГО МУНИЦИПАЛЬНОГО РАЙОНА                                                ВОРОНЕЖСКОЙ ОБЛАСТИ</w:t>
            </w:r>
          </w:p>
          <w:p w14:paraId="1DE7B493" w14:textId="77777777" w:rsidR="00F83801" w:rsidRDefault="00F83801">
            <w:pPr>
              <w:jc w:val="center"/>
              <w:rPr>
                <w:b/>
              </w:rPr>
            </w:pPr>
          </w:p>
          <w:p w14:paraId="423ED8AB" w14:textId="77777777" w:rsidR="00F83801" w:rsidRDefault="00F83801">
            <w:pPr>
              <w:pStyle w:val="af2"/>
              <w:spacing w:line="276" w:lineRule="auto"/>
              <w:rPr>
                <w:sz w:val="26"/>
                <w:szCs w:val="26"/>
              </w:rPr>
            </w:pPr>
            <w:r>
              <w:rPr>
                <w:b/>
                <w:bCs/>
                <w:szCs w:val="28"/>
              </w:rPr>
              <w:t xml:space="preserve">                                            П О С Т А Н О В Л Е Н И Е</w:t>
            </w:r>
          </w:p>
        </w:tc>
      </w:tr>
      <w:tr w:rsidR="00F83801" w14:paraId="64FA4DBA" w14:textId="77777777" w:rsidTr="00F83801">
        <w:trPr>
          <w:trHeight w:val="369"/>
        </w:trPr>
        <w:tc>
          <w:tcPr>
            <w:tcW w:w="9922" w:type="dxa"/>
            <w:hideMark/>
          </w:tcPr>
          <w:p w14:paraId="3FE5910C" w14:textId="77777777" w:rsidR="00F83801" w:rsidRPr="00F83801" w:rsidRDefault="00F83801" w:rsidP="00F83801">
            <w:pPr>
              <w:pStyle w:val="2"/>
              <w:tabs>
                <w:tab w:val="left" w:pos="4485"/>
                <w:tab w:val="left" w:pos="5085"/>
              </w:tabs>
              <w:spacing w:before="0"/>
              <w:rPr>
                <w:rFonts w:ascii="Times New Roman" w:hAnsi="Times New Roman" w:cs="Times New Roman"/>
                <w:bCs/>
                <w:color w:val="auto"/>
                <w:sz w:val="28"/>
                <w:szCs w:val="28"/>
              </w:rPr>
            </w:pPr>
            <w:r w:rsidRPr="00F83801">
              <w:rPr>
                <w:rFonts w:ascii="Times New Roman" w:hAnsi="Times New Roman" w:cs="Times New Roman"/>
                <w:bCs/>
                <w:color w:val="auto"/>
                <w:sz w:val="28"/>
                <w:szCs w:val="28"/>
              </w:rPr>
              <w:t>01.07.2025 № 50</w:t>
            </w:r>
          </w:p>
        </w:tc>
      </w:tr>
      <w:tr w:rsidR="00F83801" w14:paraId="0FD07D5D" w14:textId="77777777" w:rsidTr="00F83801">
        <w:trPr>
          <w:trHeight w:val="60"/>
        </w:trPr>
        <w:tc>
          <w:tcPr>
            <w:tcW w:w="9922" w:type="dxa"/>
            <w:hideMark/>
          </w:tcPr>
          <w:p w14:paraId="7184D446" w14:textId="77777777" w:rsidR="00F83801" w:rsidRPr="00F83801" w:rsidRDefault="00F83801" w:rsidP="00F83801">
            <w:pPr>
              <w:rPr>
                <w:bCs/>
                <w:sz w:val="28"/>
                <w:szCs w:val="28"/>
              </w:rPr>
            </w:pPr>
            <w:r w:rsidRPr="00F83801">
              <w:rPr>
                <w:bCs/>
                <w:sz w:val="28"/>
                <w:szCs w:val="28"/>
              </w:rPr>
              <w:t>п. Воля</w:t>
            </w:r>
          </w:p>
        </w:tc>
      </w:tr>
      <w:tr w:rsidR="00F83801" w14:paraId="04751B0C" w14:textId="77777777" w:rsidTr="00F83801">
        <w:tc>
          <w:tcPr>
            <w:tcW w:w="9922" w:type="dxa"/>
          </w:tcPr>
          <w:p w14:paraId="4C661D0B" w14:textId="77777777" w:rsidR="00F83801" w:rsidRDefault="00F83801">
            <w:pPr>
              <w:pStyle w:val="2"/>
              <w:spacing w:before="0" w:line="276" w:lineRule="auto"/>
              <w:rPr>
                <w:rFonts w:ascii="Times New Roman" w:hAnsi="Times New Roman"/>
                <w:color w:val="auto"/>
                <w:sz w:val="28"/>
                <w:szCs w:val="28"/>
              </w:rPr>
            </w:pPr>
          </w:p>
        </w:tc>
      </w:tr>
    </w:tbl>
    <w:p w14:paraId="1B9B4BFE" w14:textId="77777777" w:rsidR="00F83801" w:rsidRDefault="00F83801" w:rsidP="00F83801">
      <w:pPr>
        <w:jc w:val="both"/>
        <w:rPr>
          <w:sz w:val="28"/>
          <w:szCs w:val="28"/>
        </w:rPr>
      </w:pPr>
    </w:p>
    <w:tbl>
      <w:tblPr>
        <w:tblW w:w="0" w:type="auto"/>
        <w:tblCellMar>
          <w:left w:w="0" w:type="dxa"/>
          <w:right w:w="0" w:type="dxa"/>
        </w:tblCellMar>
        <w:tblLook w:val="04A0" w:firstRow="1" w:lastRow="0" w:firstColumn="1" w:lastColumn="0" w:noHBand="0" w:noVBand="1"/>
      </w:tblPr>
      <w:tblGrid>
        <w:gridCol w:w="6600"/>
      </w:tblGrid>
      <w:tr w:rsidR="00F83801" w14:paraId="17AE0F63" w14:textId="77777777" w:rsidTr="00F83801">
        <w:tc>
          <w:tcPr>
            <w:tcW w:w="0" w:type="auto"/>
            <w:vAlign w:val="center"/>
            <w:hideMark/>
          </w:tcPr>
          <w:p w14:paraId="2FBEFE54" w14:textId="77777777" w:rsidR="00F83801" w:rsidRDefault="00F83801">
            <w:pPr>
              <w:jc w:val="both"/>
              <w:rPr>
                <w:sz w:val="28"/>
                <w:szCs w:val="28"/>
              </w:rPr>
            </w:pPr>
            <w:r>
              <w:rPr>
                <w:sz w:val="28"/>
                <w:szCs w:val="28"/>
              </w:rPr>
              <w:t xml:space="preserve">Об утверждении анализа финансовых, экономических, </w:t>
            </w:r>
          </w:p>
          <w:p w14:paraId="4D2FB90D" w14:textId="77777777" w:rsidR="00F83801" w:rsidRDefault="00F83801">
            <w:pPr>
              <w:jc w:val="both"/>
              <w:rPr>
                <w:sz w:val="28"/>
                <w:szCs w:val="28"/>
              </w:rPr>
            </w:pPr>
            <w:r>
              <w:rPr>
                <w:sz w:val="28"/>
                <w:szCs w:val="28"/>
              </w:rPr>
              <w:t xml:space="preserve">социальных и иных показателей состояния торговли и </w:t>
            </w:r>
          </w:p>
          <w:p w14:paraId="3ADB0E13" w14:textId="77777777" w:rsidR="00F83801" w:rsidRDefault="00F83801">
            <w:pPr>
              <w:jc w:val="both"/>
              <w:rPr>
                <w:sz w:val="28"/>
                <w:szCs w:val="28"/>
              </w:rPr>
            </w:pPr>
            <w:r>
              <w:rPr>
                <w:sz w:val="28"/>
                <w:szCs w:val="28"/>
              </w:rPr>
              <w:t xml:space="preserve">анализ </w:t>
            </w:r>
            <w:proofErr w:type="gramStart"/>
            <w:r>
              <w:rPr>
                <w:sz w:val="28"/>
                <w:szCs w:val="28"/>
              </w:rPr>
              <w:t>эффективности  применения</w:t>
            </w:r>
            <w:proofErr w:type="gramEnd"/>
            <w:r>
              <w:rPr>
                <w:sz w:val="28"/>
                <w:szCs w:val="28"/>
              </w:rPr>
              <w:t xml:space="preserve">  мер  по  развитию </w:t>
            </w:r>
          </w:p>
          <w:p w14:paraId="00B7CD64" w14:textId="77777777" w:rsidR="00F83801" w:rsidRDefault="00F83801">
            <w:pPr>
              <w:jc w:val="both"/>
              <w:rPr>
                <w:sz w:val="28"/>
                <w:szCs w:val="28"/>
              </w:rPr>
            </w:pPr>
            <w:r>
              <w:rPr>
                <w:sz w:val="28"/>
                <w:szCs w:val="28"/>
              </w:rPr>
              <w:t xml:space="preserve">торговой   </w:t>
            </w:r>
            <w:proofErr w:type="gramStart"/>
            <w:r>
              <w:rPr>
                <w:sz w:val="28"/>
                <w:szCs w:val="28"/>
              </w:rPr>
              <w:t>деятельности  на</w:t>
            </w:r>
            <w:proofErr w:type="gramEnd"/>
            <w:r>
              <w:rPr>
                <w:sz w:val="28"/>
                <w:szCs w:val="28"/>
              </w:rPr>
              <w:t xml:space="preserve">  территории Воленского </w:t>
            </w:r>
          </w:p>
          <w:p w14:paraId="264F2AAE" w14:textId="77777777" w:rsidR="00F83801" w:rsidRDefault="00F83801">
            <w:pPr>
              <w:jc w:val="both"/>
              <w:rPr>
                <w:sz w:val="28"/>
                <w:szCs w:val="28"/>
              </w:rPr>
            </w:pPr>
            <w:r>
              <w:rPr>
                <w:sz w:val="28"/>
                <w:szCs w:val="28"/>
              </w:rPr>
              <w:t xml:space="preserve">сельского поселения Новоусманского муниципального </w:t>
            </w:r>
          </w:p>
          <w:p w14:paraId="46251547" w14:textId="77777777" w:rsidR="00F83801" w:rsidRDefault="00F83801">
            <w:pPr>
              <w:jc w:val="both"/>
              <w:rPr>
                <w:sz w:val="28"/>
                <w:szCs w:val="28"/>
              </w:rPr>
            </w:pPr>
            <w:r>
              <w:rPr>
                <w:sz w:val="28"/>
                <w:szCs w:val="28"/>
              </w:rPr>
              <w:t xml:space="preserve">района Воронежской области по итогам 2024 года </w:t>
            </w:r>
          </w:p>
        </w:tc>
      </w:tr>
    </w:tbl>
    <w:p w14:paraId="0B9108CF" w14:textId="77777777" w:rsidR="00F83801" w:rsidRDefault="00F83801" w:rsidP="00F83801">
      <w:pPr>
        <w:jc w:val="both"/>
        <w:rPr>
          <w:sz w:val="28"/>
          <w:szCs w:val="28"/>
        </w:rPr>
      </w:pPr>
      <w:r>
        <w:rPr>
          <w:sz w:val="28"/>
          <w:szCs w:val="28"/>
        </w:rPr>
        <w:t xml:space="preserve">  </w:t>
      </w:r>
    </w:p>
    <w:p w14:paraId="560B9762" w14:textId="77777777" w:rsidR="00F83801" w:rsidRDefault="00F83801" w:rsidP="00F83801">
      <w:pPr>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w:t>
      </w:r>
    </w:p>
    <w:p w14:paraId="15BB6E8F" w14:textId="77777777" w:rsidR="00F83801" w:rsidRDefault="00F83801" w:rsidP="00F83801">
      <w:pPr>
        <w:jc w:val="center"/>
        <w:rPr>
          <w:b/>
          <w:bCs/>
          <w:sz w:val="28"/>
          <w:szCs w:val="28"/>
        </w:rPr>
      </w:pPr>
      <w:r>
        <w:rPr>
          <w:b/>
          <w:bCs/>
          <w:sz w:val="28"/>
          <w:szCs w:val="28"/>
        </w:rPr>
        <w:t>п о с т а н о в л я е т:</w:t>
      </w:r>
    </w:p>
    <w:p w14:paraId="528D2343" w14:textId="77777777" w:rsidR="00F83801" w:rsidRPr="00F83801" w:rsidRDefault="00F83801" w:rsidP="00F83801">
      <w:pPr>
        <w:jc w:val="both"/>
        <w:rPr>
          <w:sz w:val="28"/>
          <w:szCs w:val="28"/>
        </w:rPr>
      </w:pPr>
    </w:p>
    <w:p w14:paraId="0B8EADD7" w14:textId="77777777" w:rsidR="00F83801" w:rsidRPr="00F83801" w:rsidRDefault="00F83801" w:rsidP="00F83801">
      <w:pPr>
        <w:jc w:val="both"/>
        <w:rPr>
          <w:sz w:val="28"/>
          <w:szCs w:val="28"/>
        </w:rPr>
      </w:pPr>
      <w:r w:rsidRPr="00F83801">
        <w:rPr>
          <w:sz w:val="28"/>
          <w:szCs w:val="28"/>
        </w:rPr>
        <w:t xml:space="preserve">          1. Утвердить анализ финансовых, экономических, социальных и иных показателей состояния торговли и анализ эффективности применения мер по развитию торговой деятельности на территории Воленского сельского поселения Новоусманского муниципального района Воронежской области по итогам 2024 года согласно приложению. </w:t>
      </w:r>
    </w:p>
    <w:p w14:paraId="7BAFC52D" w14:textId="77777777" w:rsidR="00F83801" w:rsidRPr="00F83801" w:rsidRDefault="00F83801" w:rsidP="00F83801">
      <w:pPr>
        <w:pStyle w:val="aa"/>
        <w:ind w:left="0"/>
        <w:jc w:val="both"/>
        <w:rPr>
          <w:rFonts w:ascii="Times New Roman" w:eastAsia="Times New Roman" w:hAnsi="Times New Roman" w:cs="Times New Roman"/>
          <w:sz w:val="28"/>
          <w:szCs w:val="28"/>
        </w:rPr>
      </w:pPr>
      <w:r w:rsidRPr="00F83801">
        <w:rPr>
          <w:rFonts w:ascii="Times New Roman" w:hAnsi="Times New Roman" w:cs="Times New Roman"/>
          <w:sz w:val="28"/>
          <w:szCs w:val="28"/>
        </w:rPr>
        <w:t xml:space="preserve">          2. Настоящее постановление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hyperlink r:id="rId8" w:history="1">
        <w:r w:rsidRPr="00F83801">
          <w:rPr>
            <w:rStyle w:val="ab"/>
            <w:rFonts w:ascii="Times New Roman" w:hAnsi="Times New Roman" w:cs="Times New Roman"/>
            <w:sz w:val="28"/>
            <w:szCs w:val="28"/>
          </w:rPr>
          <w:t>https://volenskoe-r36.gosuslugi.ru</w:t>
        </w:r>
      </w:hyperlink>
      <w:r w:rsidRPr="00F83801">
        <w:rPr>
          <w:rFonts w:ascii="Times New Roman" w:hAnsi="Times New Roman" w:cs="Times New Roman"/>
          <w:sz w:val="28"/>
          <w:szCs w:val="28"/>
        </w:rPr>
        <w:t xml:space="preserve"> в информационно телекоммуникационной сети «Интернет».</w:t>
      </w:r>
    </w:p>
    <w:p w14:paraId="212C58C5" w14:textId="77777777" w:rsidR="00F83801" w:rsidRPr="00F83801" w:rsidRDefault="00F83801" w:rsidP="00F83801">
      <w:pPr>
        <w:jc w:val="both"/>
        <w:rPr>
          <w:sz w:val="28"/>
          <w:szCs w:val="28"/>
        </w:rPr>
      </w:pPr>
      <w:r w:rsidRPr="00F83801">
        <w:rPr>
          <w:sz w:val="28"/>
          <w:szCs w:val="28"/>
        </w:rPr>
        <w:t xml:space="preserve">          3. Контроль за исполнением настоящего постановления оставляю за собой.</w:t>
      </w:r>
    </w:p>
    <w:p w14:paraId="3D563623" w14:textId="77777777" w:rsidR="00F83801" w:rsidRPr="00F83801" w:rsidRDefault="00F83801" w:rsidP="00F83801">
      <w:pPr>
        <w:jc w:val="both"/>
        <w:rPr>
          <w:sz w:val="28"/>
          <w:szCs w:val="28"/>
        </w:rPr>
      </w:pPr>
    </w:p>
    <w:p w14:paraId="2F67BBE0" w14:textId="77777777" w:rsidR="00F83801" w:rsidRPr="00F83801" w:rsidRDefault="00F83801" w:rsidP="00F83801">
      <w:pPr>
        <w:jc w:val="both"/>
        <w:rPr>
          <w:sz w:val="28"/>
          <w:szCs w:val="28"/>
        </w:rPr>
      </w:pPr>
    </w:p>
    <w:p w14:paraId="399F4E14" w14:textId="77777777" w:rsidR="00F83801" w:rsidRPr="00F83801" w:rsidRDefault="00F83801" w:rsidP="00F83801">
      <w:pPr>
        <w:jc w:val="both"/>
        <w:rPr>
          <w:sz w:val="28"/>
          <w:szCs w:val="28"/>
        </w:rPr>
      </w:pPr>
      <w:r w:rsidRPr="00F83801">
        <w:rPr>
          <w:sz w:val="28"/>
          <w:szCs w:val="28"/>
        </w:rPr>
        <w:t>Глава Воленского сельского поселения                                                  И.А. Трубицын</w:t>
      </w:r>
    </w:p>
    <w:p w14:paraId="2F83169B" w14:textId="77777777" w:rsidR="00F83801" w:rsidRDefault="00F83801" w:rsidP="00F83801">
      <w:pPr>
        <w:jc w:val="both"/>
        <w:rPr>
          <w:sz w:val="28"/>
          <w:szCs w:val="28"/>
        </w:rPr>
      </w:pPr>
    </w:p>
    <w:p w14:paraId="5306FAC5" w14:textId="77777777" w:rsidR="00F83801" w:rsidRDefault="00F83801" w:rsidP="00F83801">
      <w:pPr>
        <w:jc w:val="both"/>
        <w:rPr>
          <w:sz w:val="28"/>
          <w:szCs w:val="28"/>
        </w:rPr>
      </w:pPr>
    </w:p>
    <w:p w14:paraId="4DCF35D3" w14:textId="05506D1D" w:rsidR="00F83801" w:rsidRDefault="00F83801" w:rsidP="00F83801">
      <w:pPr>
        <w:jc w:val="both"/>
        <w:rPr>
          <w:sz w:val="28"/>
          <w:szCs w:val="28"/>
        </w:rPr>
      </w:pPr>
    </w:p>
    <w:p w14:paraId="7976AE73" w14:textId="590F6577" w:rsidR="00F83801" w:rsidRDefault="00F83801" w:rsidP="00F83801">
      <w:pPr>
        <w:jc w:val="both"/>
        <w:rPr>
          <w:sz w:val="28"/>
          <w:szCs w:val="28"/>
        </w:rPr>
      </w:pPr>
    </w:p>
    <w:p w14:paraId="3EB47174" w14:textId="2B714635" w:rsidR="00F83801" w:rsidRDefault="00F83801" w:rsidP="00F83801">
      <w:pPr>
        <w:jc w:val="both"/>
        <w:rPr>
          <w:sz w:val="28"/>
          <w:szCs w:val="28"/>
        </w:rPr>
      </w:pPr>
    </w:p>
    <w:p w14:paraId="339F3BA4" w14:textId="77777777" w:rsidR="00F83801" w:rsidRDefault="00F83801" w:rsidP="00F83801">
      <w:pPr>
        <w:jc w:val="both"/>
        <w:rPr>
          <w:sz w:val="28"/>
          <w:szCs w:val="28"/>
        </w:rPr>
      </w:pPr>
    </w:p>
    <w:p w14:paraId="2150CCD3" w14:textId="77777777" w:rsidR="00F83801" w:rsidRDefault="00F83801" w:rsidP="00F83801">
      <w:pPr>
        <w:jc w:val="right"/>
        <w:rPr>
          <w:sz w:val="28"/>
          <w:szCs w:val="28"/>
        </w:rPr>
      </w:pPr>
      <w:r>
        <w:rPr>
          <w:sz w:val="28"/>
          <w:szCs w:val="28"/>
        </w:rPr>
        <w:t xml:space="preserve">Приложение </w:t>
      </w:r>
    </w:p>
    <w:p w14:paraId="33CE8715" w14:textId="77777777" w:rsidR="00F83801" w:rsidRDefault="00F83801" w:rsidP="00F83801">
      <w:pPr>
        <w:jc w:val="right"/>
        <w:rPr>
          <w:sz w:val="28"/>
          <w:szCs w:val="28"/>
        </w:rPr>
      </w:pPr>
      <w:r>
        <w:rPr>
          <w:sz w:val="28"/>
          <w:szCs w:val="28"/>
        </w:rPr>
        <w:t xml:space="preserve">к постановлению администрации </w:t>
      </w:r>
    </w:p>
    <w:p w14:paraId="1520EE99" w14:textId="77777777" w:rsidR="00F83801" w:rsidRDefault="00F83801" w:rsidP="00F83801">
      <w:pPr>
        <w:jc w:val="right"/>
        <w:rPr>
          <w:sz w:val="28"/>
          <w:szCs w:val="28"/>
        </w:rPr>
      </w:pPr>
      <w:r>
        <w:rPr>
          <w:sz w:val="28"/>
          <w:szCs w:val="28"/>
        </w:rPr>
        <w:t xml:space="preserve">Воленского сельского поселения </w:t>
      </w:r>
    </w:p>
    <w:p w14:paraId="2B6E1F60" w14:textId="77777777" w:rsidR="00F83801" w:rsidRDefault="00F83801" w:rsidP="00F83801">
      <w:pPr>
        <w:jc w:val="right"/>
        <w:rPr>
          <w:sz w:val="28"/>
          <w:szCs w:val="28"/>
        </w:rPr>
      </w:pPr>
      <w:proofErr w:type="gramStart"/>
      <w:r>
        <w:rPr>
          <w:sz w:val="28"/>
          <w:szCs w:val="28"/>
        </w:rPr>
        <w:t>01.07.2025  №</w:t>
      </w:r>
      <w:proofErr w:type="gramEnd"/>
      <w:r>
        <w:rPr>
          <w:sz w:val="28"/>
          <w:szCs w:val="28"/>
        </w:rPr>
        <w:t xml:space="preserve"> 50 </w:t>
      </w:r>
    </w:p>
    <w:p w14:paraId="3AB67DC4" w14:textId="77777777" w:rsidR="00F83801" w:rsidRDefault="00F83801" w:rsidP="00F83801">
      <w:pPr>
        <w:jc w:val="right"/>
        <w:rPr>
          <w:sz w:val="28"/>
          <w:szCs w:val="28"/>
        </w:rPr>
      </w:pPr>
    </w:p>
    <w:p w14:paraId="0603A485" w14:textId="77777777" w:rsidR="00F83801" w:rsidRDefault="00F83801" w:rsidP="00F83801">
      <w:pPr>
        <w:jc w:val="center"/>
        <w:rPr>
          <w:sz w:val="28"/>
          <w:szCs w:val="28"/>
        </w:rPr>
      </w:pPr>
      <w:r>
        <w:rPr>
          <w:sz w:val="28"/>
          <w:szCs w:val="28"/>
        </w:rPr>
        <w:t xml:space="preserve">Анализ </w:t>
      </w:r>
    </w:p>
    <w:p w14:paraId="54CB2D66" w14:textId="77777777" w:rsidR="00F83801" w:rsidRDefault="00F83801" w:rsidP="00F83801">
      <w:pPr>
        <w:jc w:val="center"/>
        <w:rPr>
          <w:sz w:val="28"/>
          <w:szCs w:val="28"/>
        </w:rPr>
      </w:pPr>
      <w:r>
        <w:rPr>
          <w:sz w:val="28"/>
          <w:szCs w:val="28"/>
        </w:rPr>
        <w:t xml:space="preserve">финансовых, экономических, социальных и иных показателей состояния </w:t>
      </w:r>
    </w:p>
    <w:p w14:paraId="11998CE8" w14:textId="77777777" w:rsidR="00F83801" w:rsidRDefault="00F83801" w:rsidP="00F83801">
      <w:pPr>
        <w:jc w:val="center"/>
        <w:rPr>
          <w:sz w:val="28"/>
          <w:szCs w:val="28"/>
        </w:rPr>
      </w:pPr>
      <w:r>
        <w:rPr>
          <w:sz w:val="28"/>
          <w:szCs w:val="28"/>
        </w:rPr>
        <w:t xml:space="preserve">торговли и анализ эффективности применения мер по развитию торговой деятельности на территории Воленского сельского поселения Новоусманского муниципального района Воронежской области </w:t>
      </w:r>
    </w:p>
    <w:p w14:paraId="4ABF5482" w14:textId="77777777" w:rsidR="00F83801" w:rsidRDefault="00F83801" w:rsidP="00F83801">
      <w:pPr>
        <w:jc w:val="center"/>
        <w:rPr>
          <w:sz w:val="28"/>
          <w:szCs w:val="28"/>
        </w:rPr>
      </w:pPr>
      <w:r>
        <w:rPr>
          <w:sz w:val="28"/>
          <w:szCs w:val="28"/>
        </w:rPr>
        <w:t>по итогам 2024 года</w:t>
      </w:r>
    </w:p>
    <w:p w14:paraId="2919C9DB" w14:textId="77777777" w:rsidR="00F83801" w:rsidRDefault="00F83801" w:rsidP="00F83801">
      <w:pPr>
        <w:jc w:val="center"/>
        <w:rPr>
          <w:sz w:val="28"/>
          <w:szCs w:val="28"/>
        </w:rPr>
      </w:pPr>
    </w:p>
    <w:p w14:paraId="5D61AD19" w14:textId="77777777" w:rsidR="00F83801" w:rsidRPr="00F83801" w:rsidRDefault="00F83801" w:rsidP="00F83801">
      <w:pPr>
        <w:jc w:val="both"/>
        <w:rPr>
          <w:sz w:val="26"/>
          <w:szCs w:val="26"/>
        </w:rPr>
      </w:pPr>
      <w:r w:rsidRPr="00F83801">
        <w:rPr>
          <w:sz w:val="26"/>
          <w:szCs w:val="26"/>
        </w:rPr>
        <w:t xml:space="preserve">     Анализ финансовых, экономических, социальных и иных показателей состояния торговли и анализ эффективности применения мер по развитию торговой деятельности на территории Воленского сельского поселения Новоусманского муниципального района Воронежской области по итогам 2024 года подготовлен на основании статьи 17 Федерального закона от 28.12.2009 № 381-ФЗ "Об основах государственного регулирования торговой деятельности в Российской Федерации". </w:t>
      </w:r>
    </w:p>
    <w:p w14:paraId="073A906C" w14:textId="77777777" w:rsidR="00F83801" w:rsidRPr="00F83801" w:rsidRDefault="00F83801" w:rsidP="00F83801">
      <w:pPr>
        <w:jc w:val="both"/>
        <w:rPr>
          <w:sz w:val="26"/>
          <w:szCs w:val="26"/>
        </w:rPr>
      </w:pPr>
      <w:r w:rsidRPr="00F83801">
        <w:rPr>
          <w:sz w:val="26"/>
          <w:szCs w:val="26"/>
        </w:rPr>
        <w:t xml:space="preserve">     На территории сельского поселения зарегистрировано 123</w:t>
      </w:r>
      <w:r w:rsidRPr="00F83801">
        <w:rPr>
          <w:color w:val="FF0000"/>
          <w:sz w:val="26"/>
          <w:szCs w:val="26"/>
        </w:rPr>
        <w:t xml:space="preserve"> </w:t>
      </w:r>
      <w:r w:rsidRPr="00F83801">
        <w:rPr>
          <w:sz w:val="26"/>
          <w:szCs w:val="26"/>
        </w:rPr>
        <w:t xml:space="preserve">субъекта малого и среднего предпринимательства из них: </w:t>
      </w:r>
    </w:p>
    <w:p w14:paraId="6CC327C5" w14:textId="77777777" w:rsidR="00F83801" w:rsidRPr="00F83801" w:rsidRDefault="00F83801" w:rsidP="00F83801">
      <w:pPr>
        <w:jc w:val="both"/>
        <w:rPr>
          <w:sz w:val="26"/>
          <w:szCs w:val="26"/>
        </w:rPr>
      </w:pPr>
      <w:r w:rsidRPr="00F83801">
        <w:rPr>
          <w:sz w:val="26"/>
          <w:szCs w:val="26"/>
        </w:rPr>
        <w:t xml:space="preserve">- индивидуальных предпринимателей –109. </w:t>
      </w:r>
    </w:p>
    <w:p w14:paraId="15D994AC" w14:textId="77777777" w:rsidR="00F83801" w:rsidRPr="00F83801" w:rsidRDefault="00F83801" w:rsidP="00F83801">
      <w:pPr>
        <w:jc w:val="both"/>
        <w:rPr>
          <w:sz w:val="26"/>
          <w:szCs w:val="26"/>
        </w:rPr>
      </w:pPr>
      <w:r w:rsidRPr="00F83801">
        <w:rPr>
          <w:sz w:val="26"/>
          <w:szCs w:val="26"/>
        </w:rPr>
        <w:t xml:space="preserve">     Одной из главных задач деятельности администрации сельского поселения является устойчивое социально-экономическое развитие сельского поселения и повышение уровня и качества жизни его жителей. В этой связи важное значение имеет развитие потребительского рынка. </w:t>
      </w:r>
    </w:p>
    <w:p w14:paraId="572957BC" w14:textId="77777777" w:rsidR="00F83801" w:rsidRPr="00F83801" w:rsidRDefault="00F83801" w:rsidP="00F83801">
      <w:pPr>
        <w:jc w:val="both"/>
        <w:rPr>
          <w:sz w:val="26"/>
          <w:szCs w:val="26"/>
        </w:rPr>
      </w:pPr>
      <w:r w:rsidRPr="00F83801">
        <w:rPr>
          <w:sz w:val="26"/>
          <w:szCs w:val="26"/>
        </w:rPr>
        <w:t xml:space="preserve">     Потребительский рынок является инструментом формирования потребительских ценностей и удовлетворения потребностей населения, обеспечивает нормальное денежное обращение, создает новые рабочие места для населения, формирует сферу деятельности большого числа организаций и предприятий. </w:t>
      </w:r>
    </w:p>
    <w:p w14:paraId="6817AB8C" w14:textId="77777777" w:rsidR="00F83801" w:rsidRPr="00F83801" w:rsidRDefault="00F83801" w:rsidP="00F83801">
      <w:pPr>
        <w:jc w:val="both"/>
        <w:rPr>
          <w:sz w:val="26"/>
          <w:szCs w:val="26"/>
        </w:rPr>
      </w:pPr>
      <w:r w:rsidRPr="00F83801">
        <w:rPr>
          <w:sz w:val="26"/>
          <w:szCs w:val="26"/>
        </w:rPr>
        <w:t xml:space="preserve">     Торговля на территории сельского поселения представлена в основном сектором розничной торговли, осуществляют деятельность 21 торговый объект. Ассортимент продукции торговли в целом удовлетворяет спрос населения. </w:t>
      </w:r>
    </w:p>
    <w:p w14:paraId="6F1D1B68" w14:textId="77777777" w:rsidR="00F83801" w:rsidRPr="00F83801" w:rsidRDefault="00F83801" w:rsidP="00F83801">
      <w:pPr>
        <w:jc w:val="both"/>
        <w:rPr>
          <w:sz w:val="26"/>
          <w:szCs w:val="26"/>
        </w:rPr>
      </w:pPr>
      <w:r w:rsidRPr="00F83801">
        <w:rPr>
          <w:sz w:val="26"/>
          <w:szCs w:val="26"/>
        </w:rPr>
        <w:t xml:space="preserve">     Проблемой, препятствующей развитию сектора торговли </w:t>
      </w:r>
      <w:proofErr w:type="gramStart"/>
      <w:r w:rsidRPr="00F83801">
        <w:rPr>
          <w:sz w:val="26"/>
          <w:szCs w:val="26"/>
        </w:rPr>
        <w:t>в сельском поселении</w:t>
      </w:r>
      <w:proofErr w:type="gramEnd"/>
      <w:r w:rsidRPr="00F83801">
        <w:rPr>
          <w:sz w:val="26"/>
          <w:szCs w:val="26"/>
        </w:rPr>
        <w:t xml:space="preserve"> является недостаточный уровень развития кооперации; наличие большого числа посредников между небольшими производителями и небольшими торговыми организациями. </w:t>
      </w:r>
    </w:p>
    <w:p w14:paraId="4AB16728" w14:textId="77777777" w:rsidR="00F83801" w:rsidRPr="00F83801" w:rsidRDefault="00F83801" w:rsidP="00F83801">
      <w:pPr>
        <w:jc w:val="both"/>
        <w:rPr>
          <w:sz w:val="26"/>
          <w:szCs w:val="26"/>
        </w:rPr>
      </w:pPr>
      <w:r w:rsidRPr="00F83801">
        <w:rPr>
          <w:sz w:val="26"/>
          <w:szCs w:val="26"/>
        </w:rPr>
        <w:t xml:space="preserve">     Большинство участников сектора торговли отмечают низкий уровень подготовки персонала для торговых организаций. Ключевыми факторами дефицита сотрудников низкой квалификации являются социальная непрестижность профессий в торговле, низкие зарплаты и социальные гарантии (отсутствие таковых). </w:t>
      </w:r>
    </w:p>
    <w:p w14:paraId="12CF4579" w14:textId="77777777" w:rsidR="00F83801" w:rsidRPr="00F83801" w:rsidRDefault="00F83801" w:rsidP="00F83801">
      <w:pPr>
        <w:jc w:val="both"/>
        <w:rPr>
          <w:sz w:val="26"/>
          <w:szCs w:val="26"/>
        </w:rPr>
      </w:pPr>
      <w:r w:rsidRPr="00F83801">
        <w:rPr>
          <w:sz w:val="26"/>
          <w:szCs w:val="26"/>
        </w:rPr>
        <w:t xml:space="preserve">     Администрация сельского поселения в рамках полномочий, предусмотренных законодательством, в силу своих возможностей занимается улучшением обеспечения жителей сельского поселения услугами торговли. В частности, это выражается в участии по размещению новых объектов торговли, в содержании подъездных автомобильных дорог в летний и зимний период, содействии в подключении объектов торговли к инженерным сетям. </w:t>
      </w:r>
    </w:p>
    <w:p w14:paraId="34A8E190" w14:textId="77777777" w:rsidR="00F83801" w:rsidRPr="00F83801" w:rsidRDefault="00F83801" w:rsidP="00F83801">
      <w:pPr>
        <w:jc w:val="both"/>
        <w:rPr>
          <w:sz w:val="26"/>
          <w:szCs w:val="26"/>
        </w:rPr>
      </w:pPr>
      <w:r w:rsidRPr="00F83801">
        <w:rPr>
          <w:sz w:val="26"/>
          <w:szCs w:val="26"/>
        </w:rPr>
        <w:t xml:space="preserve">     Администрацией сельского поселения разработана и утверждена схема размещения нестационарных торговых объектов на территории сельского поселения. </w:t>
      </w:r>
    </w:p>
    <w:p w14:paraId="4DE22A67" w14:textId="77777777" w:rsidR="00F83801" w:rsidRPr="00F83801" w:rsidRDefault="00F83801" w:rsidP="00F83801">
      <w:pPr>
        <w:jc w:val="both"/>
        <w:rPr>
          <w:rFonts w:asciiTheme="minorHAnsi" w:eastAsiaTheme="minorEastAsia" w:hAnsiTheme="minorHAnsi" w:cstheme="minorBidi"/>
          <w:sz w:val="26"/>
          <w:szCs w:val="26"/>
        </w:rPr>
      </w:pPr>
    </w:p>
    <w:p w14:paraId="156A9EAE" w14:textId="77777777" w:rsidR="005A595D" w:rsidRPr="00F83801" w:rsidRDefault="005A595D" w:rsidP="00431A67">
      <w:pPr>
        <w:jc w:val="center"/>
        <w:rPr>
          <w:b/>
          <w:sz w:val="26"/>
          <w:szCs w:val="26"/>
        </w:rPr>
      </w:pPr>
    </w:p>
    <w:p w14:paraId="58C28F15" w14:textId="3AF80E7E" w:rsidR="00C21B95" w:rsidRDefault="00C21B95" w:rsidP="00431A67">
      <w:pPr>
        <w:jc w:val="center"/>
        <w:rPr>
          <w:b/>
        </w:rPr>
      </w:pPr>
    </w:p>
    <w:p w14:paraId="74DA3EDB" w14:textId="424D07D7" w:rsidR="00996701" w:rsidRPr="00735AEA" w:rsidRDefault="00996701" w:rsidP="00996701">
      <w:pPr>
        <w:autoSpaceDE w:val="0"/>
        <w:autoSpaceDN w:val="0"/>
        <w:adjustRightInd w:val="0"/>
        <w:jc w:val="both"/>
        <w:rPr>
          <w:sz w:val="28"/>
          <w:szCs w:val="28"/>
        </w:rPr>
        <w:sectPr w:rsidR="00996701" w:rsidRPr="00735AEA" w:rsidSect="005A595D">
          <w:pgSz w:w="11906" w:h="16838"/>
          <w:pgMar w:top="142" w:right="566" w:bottom="142" w:left="1418" w:header="708" w:footer="708" w:gutter="0"/>
          <w:cols w:space="708"/>
          <w:docGrid w:linePitch="360"/>
        </w:sectPr>
      </w:pPr>
    </w:p>
    <w:p w14:paraId="5950C6E6" w14:textId="77777777" w:rsidR="00C21B95" w:rsidRPr="0057128C" w:rsidRDefault="00C21B95" w:rsidP="00431A67">
      <w:pPr>
        <w:jc w:val="center"/>
        <w:rPr>
          <w:b/>
          <w:sz w:val="28"/>
          <w:szCs w:val="28"/>
        </w:rPr>
      </w:pPr>
    </w:p>
    <w:tbl>
      <w:tblPr>
        <w:tblW w:w="9922" w:type="dxa"/>
        <w:tblInd w:w="284" w:type="dxa"/>
        <w:tblLayout w:type="fixed"/>
        <w:tblLook w:val="0000" w:firstRow="0" w:lastRow="0" w:firstColumn="0" w:lastColumn="0" w:noHBand="0" w:noVBand="0"/>
      </w:tblPr>
      <w:tblGrid>
        <w:gridCol w:w="9922"/>
      </w:tblGrid>
      <w:tr w:rsidR="00F83801" w:rsidRPr="00C57590" w14:paraId="205ED324" w14:textId="77777777" w:rsidTr="005F47B8">
        <w:trPr>
          <w:trHeight w:val="1560"/>
        </w:trPr>
        <w:tc>
          <w:tcPr>
            <w:tcW w:w="9922" w:type="dxa"/>
          </w:tcPr>
          <w:p w14:paraId="19AFC3EE" w14:textId="77777777" w:rsidR="00F83801" w:rsidRDefault="00F83801" w:rsidP="005F47B8">
            <w:pPr>
              <w:jc w:val="center"/>
              <w:rPr>
                <w:b/>
              </w:rPr>
            </w:pPr>
            <w:r>
              <w:rPr>
                <w:noProof/>
              </w:rPr>
              <w:drawing>
                <wp:inline distT="0" distB="0" distL="0" distR="0" wp14:anchorId="30DB6D87" wp14:editId="6D05AA0F">
                  <wp:extent cx="590550" cy="704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r>
              <w:rPr>
                <w:b/>
              </w:rPr>
              <w:t xml:space="preserve">                     </w:t>
            </w:r>
          </w:p>
          <w:p w14:paraId="06FC3251" w14:textId="77777777" w:rsidR="00F83801" w:rsidRPr="00BC2430" w:rsidRDefault="00F83801" w:rsidP="005F47B8">
            <w:pPr>
              <w:jc w:val="center"/>
              <w:rPr>
                <w:b/>
              </w:rPr>
            </w:pPr>
            <w:r w:rsidRPr="00BC2430">
              <w:rPr>
                <w:b/>
              </w:rPr>
              <w:t>АДМИНИСТРАЦИЯ ВОЛЕНСКОГО СЕЛЬСКОГО ПОСЕЛЕНИЯ</w:t>
            </w:r>
            <w:r>
              <w:rPr>
                <w:b/>
              </w:rPr>
              <w:t xml:space="preserve">                       </w:t>
            </w:r>
            <w:r w:rsidRPr="00BC2430">
              <w:rPr>
                <w:b/>
              </w:rPr>
              <w:t>НОВОУСМАНСКОГО МУНИЦИПАЛЬНОГО РАЙ</w:t>
            </w:r>
            <w:r>
              <w:rPr>
                <w:b/>
              </w:rPr>
              <w:t xml:space="preserve">ОНА                                                </w:t>
            </w:r>
            <w:r w:rsidRPr="00BC2430">
              <w:rPr>
                <w:b/>
              </w:rPr>
              <w:t>ВОРОНЕЖСКОЙ ОБЛАСТИ</w:t>
            </w:r>
          </w:p>
          <w:p w14:paraId="14231164" w14:textId="77777777" w:rsidR="00F83801" w:rsidRPr="00BC2430" w:rsidRDefault="00F83801" w:rsidP="005F47B8">
            <w:pPr>
              <w:pStyle w:val="af2"/>
              <w:rPr>
                <w:sz w:val="26"/>
                <w:szCs w:val="26"/>
              </w:rPr>
            </w:pPr>
            <w:r>
              <w:rPr>
                <w:b/>
                <w:bCs/>
                <w:szCs w:val="28"/>
              </w:rPr>
              <w:t xml:space="preserve">                                                   П О С Т А Н О В Л Е Н И Е</w:t>
            </w:r>
          </w:p>
        </w:tc>
      </w:tr>
      <w:tr w:rsidR="00F83801" w:rsidRPr="00C13E03" w14:paraId="7B8AA4B8" w14:textId="77777777" w:rsidTr="005F47B8">
        <w:trPr>
          <w:trHeight w:val="369"/>
        </w:trPr>
        <w:tc>
          <w:tcPr>
            <w:tcW w:w="9922" w:type="dxa"/>
          </w:tcPr>
          <w:p w14:paraId="70D6CD30" w14:textId="77777777" w:rsidR="00F83801" w:rsidRPr="00DA144E" w:rsidRDefault="00F83801" w:rsidP="005F47B8">
            <w:pPr>
              <w:pStyle w:val="2"/>
              <w:tabs>
                <w:tab w:val="left" w:pos="4485"/>
                <w:tab w:val="left" w:pos="5085"/>
              </w:tabs>
              <w:rPr>
                <w:rFonts w:ascii="Times New Roman" w:hAnsi="Times New Roman" w:cs="Times New Roman"/>
                <w:b/>
                <w:color w:val="auto"/>
                <w:sz w:val="28"/>
                <w:szCs w:val="28"/>
              </w:rPr>
            </w:pPr>
            <w:r>
              <w:rPr>
                <w:rFonts w:ascii="Times New Roman" w:hAnsi="Times New Roman" w:cs="Times New Roman"/>
                <w:color w:val="auto"/>
                <w:sz w:val="28"/>
                <w:szCs w:val="28"/>
              </w:rPr>
              <w:t>01</w:t>
            </w:r>
            <w:r w:rsidRPr="00DA144E">
              <w:rPr>
                <w:rFonts w:ascii="Times New Roman" w:hAnsi="Times New Roman" w:cs="Times New Roman"/>
                <w:color w:val="auto"/>
                <w:sz w:val="28"/>
                <w:szCs w:val="28"/>
              </w:rPr>
              <w:t>.07</w:t>
            </w:r>
            <w:r>
              <w:rPr>
                <w:rFonts w:ascii="Times New Roman" w:hAnsi="Times New Roman" w:cs="Times New Roman"/>
                <w:color w:val="auto"/>
                <w:sz w:val="28"/>
                <w:szCs w:val="28"/>
              </w:rPr>
              <w:t>.2025</w:t>
            </w:r>
            <w:r w:rsidRPr="00DA144E">
              <w:rPr>
                <w:rFonts w:ascii="Times New Roman" w:hAnsi="Times New Roman" w:cs="Times New Roman"/>
                <w:color w:val="auto"/>
                <w:sz w:val="28"/>
                <w:szCs w:val="28"/>
              </w:rPr>
              <w:t xml:space="preserve"> № </w:t>
            </w:r>
            <w:r>
              <w:rPr>
                <w:rFonts w:ascii="Times New Roman" w:hAnsi="Times New Roman" w:cs="Times New Roman"/>
                <w:color w:val="auto"/>
                <w:sz w:val="28"/>
                <w:szCs w:val="28"/>
              </w:rPr>
              <w:t>51</w:t>
            </w:r>
          </w:p>
        </w:tc>
      </w:tr>
      <w:tr w:rsidR="00F83801" w:rsidRPr="00C57590" w14:paraId="3250EE5A" w14:textId="77777777" w:rsidTr="005F47B8">
        <w:trPr>
          <w:trHeight w:val="60"/>
        </w:trPr>
        <w:tc>
          <w:tcPr>
            <w:tcW w:w="9922" w:type="dxa"/>
          </w:tcPr>
          <w:p w14:paraId="3B732941" w14:textId="77777777" w:rsidR="00F83801" w:rsidRDefault="00F83801" w:rsidP="005F47B8">
            <w:pPr>
              <w:rPr>
                <w:sz w:val="28"/>
                <w:szCs w:val="28"/>
              </w:rPr>
            </w:pPr>
            <w:r>
              <w:rPr>
                <w:sz w:val="28"/>
                <w:szCs w:val="28"/>
              </w:rPr>
              <w:t>п</w:t>
            </w:r>
            <w:r w:rsidRPr="00BC2430">
              <w:rPr>
                <w:sz w:val="28"/>
                <w:szCs w:val="28"/>
              </w:rPr>
              <w:t>. Воля</w:t>
            </w:r>
          </w:p>
          <w:p w14:paraId="10DE1178" w14:textId="5E45EBC7" w:rsidR="00F83801" w:rsidRPr="00BC2430" w:rsidRDefault="00F83801" w:rsidP="005F47B8">
            <w:pPr>
              <w:rPr>
                <w:sz w:val="28"/>
                <w:szCs w:val="28"/>
              </w:rPr>
            </w:pPr>
          </w:p>
        </w:tc>
      </w:tr>
      <w:tr w:rsidR="00F83801" w:rsidRPr="00F83801" w14:paraId="35644249" w14:textId="77777777" w:rsidTr="005F47B8">
        <w:tc>
          <w:tcPr>
            <w:tcW w:w="9922" w:type="dxa"/>
          </w:tcPr>
          <w:tbl>
            <w:tblPr>
              <w:tblpPr w:leftFromText="180" w:rightFromText="180" w:vertAnchor="text" w:horzAnchor="margin" w:tblpX="-1276" w:tblpY="-73"/>
              <w:tblW w:w="0" w:type="auto"/>
              <w:tblLayout w:type="fixed"/>
              <w:tblCellMar>
                <w:left w:w="0" w:type="dxa"/>
                <w:right w:w="0" w:type="dxa"/>
              </w:tblCellMar>
              <w:tblLook w:val="04A0" w:firstRow="1" w:lastRow="0" w:firstColumn="1" w:lastColumn="0" w:noHBand="0" w:noVBand="1"/>
            </w:tblPr>
            <w:tblGrid>
              <w:gridCol w:w="6635"/>
            </w:tblGrid>
            <w:tr w:rsidR="00F83801" w:rsidRPr="00F83801" w14:paraId="45A84BB1" w14:textId="77777777" w:rsidTr="005F47B8">
              <w:tc>
                <w:tcPr>
                  <w:tcW w:w="6635" w:type="dxa"/>
                  <w:vAlign w:val="center"/>
                  <w:hideMark/>
                </w:tcPr>
                <w:p w14:paraId="65D4D0A7" w14:textId="77777777" w:rsidR="00F83801" w:rsidRPr="00F83801" w:rsidRDefault="00F83801" w:rsidP="005F47B8">
                  <w:pPr>
                    <w:pStyle w:val="a4"/>
                    <w:spacing w:before="0" w:beforeAutospacing="0" w:after="0" w:afterAutospacing="0"/>
                    <w:rPr>
                      <w:rStyle w:val="ac"/>
                      <w:rFonts w:eastAsiaTheme="majorEastAsia"/>
                      <w:b w:val="0"/>
                      <w:bCs w:val="0"/>
                      <w:color w:val="000000"/>
                      <w:sz w:val="28"/>
                      <w:szCs w:val="28"/>
                    </w:rPr>
                  </w:pPr>
                  <w:r w:rsidRPr="00F83801">
                    <w:rPr>
                      <w:rStyle w:val="ac"/>
                      <w:rFonts w:eastAsiaTheme="majorEastAsia"/>
                      <w:b w:val="0"/>
                      <w:bCs w:val="0"/>
                      <w:color w:val="000000"/>
                      <w:sz w:val="28"/>
                      <w:szCs w:val="28"/>
                    </w:rPr>
                    <w:t xml:space="preserve">Об утверждении анализа </w:t>
                  </w:r>
                  <w:proofErr w:type="gramStart"/>
                  <w:r w:rsidRPr="00F83801">
                    <w:rPr>
                      <w:rStyle w:val="ac"/>
                      <w:rFonts w:eastAsiaTheme="majorEastAsia"/>
                      <w:b w:val="0"/>
                      <w:bCs w:val="0"/>
                      <w:color w:val="000000"/>
                      <w:sz w:val="28"/>
                      <w:szCs w:val="28"/>
                    </w:rPr>
                    <w:t>финансовых,</w:t>
                  </w:r>
                  <w:r w:rsidRPr="00F83801">
                    <w:rPr>
                      <w:rStyle w:val="apple-converted-space"/>
                      <w:color w:val="000000"/>
                      <w:sz w:val="28"/>
                      <w:szCs w:val="28"/>
                    </w:rPr>
                    <w:t xml:space="preserve">  </w:t>
                  </w:r>
                  <w:r w:rsidRPr="00F83801">
                    <w:rPr>
                      <w:rStyle w:val="ac"/>
                      <w:rFonts w:eastAsiaTheme="majorEastAsia"/>
                      <w:b w:val="0"/>
                      <w:bCs w:val="0"/>
                      <w:color w:val="000000"/>
                      <w:sz w:val="28"/>
                      <w:szCs w:val="28"/>
                    </w:rPr>
                    <w:t>экономических</w:t>
                  </w:r>
                  <w:proofErr w:type="gramEnd"/>
                  <w:r w:rsidRPr="00F83801">
                    <w:rPr>
                      <w:rStyle w:val="ac"/>
                      <w:rFonts w:eastAsiaTheme="majorEastAsia"/>
                      <w:b w:val="0"/>
                      <w:bCs w:val="0"/>
                      <w:color w:val="000000"/>
                      <w:sz w:val="28"/>
                      <w:szCs w:val="28"/>
                    </w:rPr>
                    <w:t xml:space="preserve">, </w:t>
                  </w:r>
                </w:p>
                <w:p w14:paraId="30558E54" w14:textId="77777777" w:rsidR="00F83801" w:rsidRPr="00F83801" w:rsidRDefault="00F83801" w:rsidP="005F47B8">
                  <w:pPr>
                    <w:pStyle w:val="a4"/>
                    <w:spacing w:before="0" w:beforeAutospacing="0" w:after="0" w:afterAutospacing="0"/>
                    <w:rPr>
                      <w:rStyle w:val="ac"/>
                      <w:rFonts w:eastAsiaTheme="majorEastAsia"/>
                      <w:b w:val="0"/>
                      <w:bCs w:val="0"/>
                      <w:color w:val="000000"/>
                      <w:sz w:val="28"/>
                      <w:szCs w:val="28"/>
                    </w:rPr>
                  </w:pPr>
                  <w:r w:rsidRPr="00F83801">
                    <w:rPr>
                      <w:rStyle w:val="ac"/>
                      <w:rFonts w:eastAsiaTheme="majorEastAsia"/>
                      <w:b w:val="0"/>
                      <w:bCs w:val="0"/>
                      <w:color w:val="000000"/>
                      <w:sz w:val="28"/>
                      <w:szCs w:val="28"/>
                    </w:rPr>
                    <w:t xml:space="preserve">социальных   </w:t>
                  </w:r>
                  <w:proofErr w:type="gramStart"/>
                  <w:r w:rsidRPr="00F83801">
                    <w:rPr>
                      <w:rStyle w:val="ac"/>
                      <w:rFonts w:eastAsiaTheme="majorEastAsia"/>
                      <w:b w:val="0"/>
                      <w:bCs w:val="0"/>
                      <w:color w:val="000000"/>
                      <w:sz w:val="28"/>
                      <w:szCs w:val="28"/>
                    </w:rPr>
                    <w:t>и  иных</w:t>
                  </w:r>
                  <w:proofErr w:type="gramEnd"/>
                  <w:r w:rsidRPr="00F83801">
                    <w:rPr>
                      <w:rStyle w:val="apple-converted-space"/>
                      <w:color w:val="000000"/>
                      <w:sz w:val="28"/>
                      <w:szCs w:val="28"/>
                    </w:rPr>
                    <w:t xml:space="preserve">  </w:t>
                  </w:r>
                  <w:r w:rsidRPr="00F83801">
                    <w:rPr>
                      <w:rStyle w:val="ac"/>
                      <w:rFonts w:eastAsiaTheme="majorEastAsia"/>
                      <w:b w:val="0"/>
                      <w:bCs w:val="0"/>
                      <w:color w:val="000000"/>
                      <w:sz w:val="28"/>
                      <w:szCs w:val="28"/>
                    </w:rPr>
                    <w:t xml:space="preserve">показателей  развития малого  и </w:t>
                  </w:r>
                </w:p>
                <w:p w14:paraId="5D42096D" w14:textId="77777777" w:rsidR="00F83801" w:rsidRPr="00F83801" w:rsidRDefault="00F83801" w:rsidP="005F47B8">
                  <w:pPr>
                    <w:pStyle w:val="a4"/>
                    <w:spacing w:before="0" w:beforeAutospacing="0" w:after="0" w:afterAutospacing="0"/>
                    <w:rPr>
                      <w:rStyle w:val="ac"/>
                      <w:rFonts w:eastAsiaTheme="majorEastAsia"/>
                      <w:b w:val="0"/>
                      <w:bCs w:val="0"/>
                      <w:color w:val="000000"/>
                      <w:sz w:val="28"/>
                      <w:szCs w:val="28"/>
                    </w:rPr>
                  </w:pPr>
                  <w:r w:rsidRPr="00F83801">
                    <w:rPr>
                      <w:rStyle w:val="ac"/>
                      <w:rFonts w:eastAsiaTheme="majorEastAsia"/>
                      <w:b w:val="0"/>
                      <w:bCs w:val="0"/>
                      <w:color w:val="000000"/>
                      <w:sz w:val="28"/>
                      <w:szCs w:val="28"/>
                    </w:rPr>
                    <w:t>среднего</w:t>
                  </w:r>
                  <w:r w:rsidRPr="00F83801">
                    <w:rPr>
                      <w:rStyle w:val="apple-converted-space"/>
                      <w:color w:val="000000"/>
                      <w:sz w:val="28"/>
                      <w:szCs w:val="28"/>
                    </w:rPr>
                    <w:t xml:space="preserve">    </w:t>
                  </w:r>
                  <w:r w:rsidRPr="00F83801">
                    <w:rPr>
                      <w:rStyle w:val="ac"/>
                      <w:rFonts w:eastAsiaTheme="majorEastAsia"/>
                      <w:b w:val="0"/>
                      <w:bCs w:val="0"/>
                      <w:color w:val="000000"/>
                      <w:sz w:val="28"/>
                      <w:szCs w:val="28"/>
                    </w:rPr>
                    <w:t xml:space="preserve">предпринимательства    и     эффективности </w:t>
                  </w:r>
                </w:p>
                <w:p w14:paraId="49707D6E" w14:textId="77777777" w:rsidR="00F83801" w:rsidRPr="00F83801" w:rsidRDefault="00F83801" w:rsidP="005F47B8">
                  <w:pPr>
                    <w:pStyle w:val="a4"/>
                    <w:spacing w:before="0" w:beforeAutospacing="0" w:after="0" w:afterAutospacing="0"/>
                    <w:rPr>
                      <w:color w:val="000000"/>
                      <w:sz w:val="28"/>
                      <w:szCs w:val="28"/>
                    </w:rPr>
                  </w:pPr>
                  <w:proofErr w:type="gramStart"/>
                  <w:r w:rsidRPr="00F83801">
                    <w:rPr>
                      <w:rStyle w:val="ac"/>
                      <w:rFonts w:eastAsiaTheme="majorEastAsia"/>
                      <w:b w:val="0"/>
                      <w:bCs w:val="0"/>
                      <w:color w:val="000000"/>
                      <w:sz w:val="28"/>
                      <w:szCs w:val="28"/>
                    </w:rPr>
                    <w:t>применения  мер</w:t>
                  </w:r>
                  <w:proofErr w:type="gramEnd"/>
                  <w:r w:rsidRPr="00F83801">
                    <w:rPr>
                      <w:rStyle w:val="ac"/>
                      <w:rFonts w:eastAsiaTheme="majorEastAsia"/>
                      <w:b w:val="0"/>
                      <w:bCs w:val="0"/>
                      <w:color w:val="000000"/>
                      <w:sz w:val="28"/>
                      <w:szCs w:val="28"/>
                    </w:rPr>
                    <w:t xml:space="preserve">   по   его   развитию   на   территории</w:t>
                  </w:r>
                  <w:r w:rsidRPr="00F83801">
                    <w:rPr>
                      <w:color w:val="000000"/>
                      <w:sz w:val="28"/>
                      <w:szCs w:val="28"/>
                    </w:rPr>
                    <w:br/>
                  </w:r>
                  <w:r w:rsidRPr="00F83801">
                    <w:rPr>
                      <w:rStyle w:val="ac"/>
                      <w:rFonts w:eastAsiaTheme="majorEastAsia"/>
                      <w:b w:val="0"/>
                      <w:bCs w:val="0"/>
                      <w:color w:val="000000"/>
                      <w:sz w:val="28"/>
                      <w:szCs w:val="28"/>
                    </w:rPr>
                    <w:t>Воленского сельского поселения по итогам 2024 года</w:t>
                  </w:r>
                </w:p>
                <w:p w14:paraId="7B88AED6" w14:textId="77777777" w:rsidR="00F83801" w:rsidRPr="00F83801" w:rsidRDefault="00F83801" w:rsidP="005F47B8">
                  <w:pPr>
                    <w:rPr>
                      <w:sz w:val="28"/>
                      <w:szCs w:val="28"/>
                    </w:rPr>
                  </w:pPr>
                  <w:r w:rsidRPr="00F83801">
                    <w:rPr>
                      <w:sz w:val="28"/>
                      <w:szCs w:val="28"/>
                    </w:rPr>
                    <w:t xml:space="preserve"> </w:t>
                  </w:r>
                </w:p>
              </w:tc>
            </w:tr>
          </w:tbl>
          <w:p w14:paraId="646C9A31" w14:textId="77777777" w:rsidR="00F83801" w:rsidRPr="00F83801" w:rsidRDefault="00F83801" w:rsidP="005F47B8">
            <w:pPr>
              <w:pStyle w:val="2"/>
              <w:spacing w:before="0"/>
              <w:rPr>
                <w:rFonts w:ascii="Times New Roman" w:hAnsi="Times New Roman"/>
                <w:color w:val="auto"/>
                <w:sz w:val="28"/>
                <w:szCs w:val="28"/>
              </w:rPr>
            </w:pPr>
          </w:p>
        </w:tc>
      </w:tr>
    </w:tbl>
    <w:p w14:paraId="624FC75B" w14:textId="77777777" w:rsidR="00F83801" w:rsidRPr="00F717E7" w:rsidRDefault="00F83801" w:rsidP="00F83801">
      <w:pPr>
        <w:jc w:val="both"/>
        <w:rPr>
          <w:sz w:val="28"/>
          <w:szCs w:val="28"/>
        </w:rPr>
      </w:pPr>
    </w:p>
    <w:p w14:paraId="299FC9EC" w14:textId="77777777" w:rsidR="00F83801" w:rsidRPr="00F41683" w:rsidRDefault="00F83801" w:rsidP="00F83801">
      <w:pPr>
        <w:ind w:left="142"/>
        <w:jc w:val="both"/>
        <w:rPr>
          <w:sz w:val="28"/>
          <w:szCs w:val="28"/>
        </w:rPr>
      </w:pPr>
      <w:r>
        <w:rPr>
          <w:sz w:val="28"/>
          <w:szCs w:val="28"/>
        </w:rPr>
        <w:t xml:space="preserve">           </w:t>
      </w:r>
      <w:r w:rsidRPr="00F41683">
        <w:rPr>
          <w:color w:val="000000"/>
          <w:sz w:val="28"/>
          <w:szCs w:val="28"/>
        </w:rPr>
        <w:t>Руководствуясь Федеральным законом от 24.07.2007 N 209-ФЗ "О развитии малого и среднего предпринимательства в Российской Федерации", Федеральным законом от 06.10.2003 N 131-ФЗ «Об общих принципах организации местного самоуправления в Российской Федерации», Уставом Воленского сельского поселения, администрация Никольского сельского поселения Новоусманского муниципального района Воронежской области:</w:t>
      </w:r>
    </w:p>
    <w:p w14:paraId="721230BB" w14:textId="77777777" w:rsidR="00F83801" w:rsidRPr="00F41683" w:rsidRDefault="00F83801" w:rsidP="00F83801">
      <w:pPr>
        <w:jc w:val="both"/>
        <w:rPr>
          <w:sz w:val="28"/>
          <w:szCs w:val="28"/>
        </w:rPr>
      </w:pPr>
    </w:p>
    <w:p w14:paraId="3EE47982" w14:textId="77777777" w:rsidR="00F83801" w:rsidRPr="00BC2430" w:rsidRDefault="00F83801" w:rsidP="00F83801">
      <w:pPr>
        <w:jc w:val="center"/>
        <w:rPr>
          <w:b/>
          <w:bCs/>
          <w:sz w:val="28"/>
          <w:szCs w:val="28"/>
        </w:rPr>
      </w:pPr>
      <w:r w:rsidRPr="00BC2430">
        <w:rPr>
          <w:b/>
          <w:bCs/>
          <w:sz w:val="28"/>
          <w:szCs w:val="28"/>
        </w:rPr>
        <w:t>п о с т а н о в л я е т:</w:t>
      </w:r>
    </w:p>
    <w:p w14:paraId="5E164891" w14:textId="77777777" w:rsidR="00F83801" w:rsidRPr="00F717E7" w:rsidRDefault="00F83801" w:rsidP="00F83801">
      <w:pPr>
        <w:jc w:val="both"/>
        <w:rPr>
          <w:sz w:val="28"/>
          <w:szCs w:val="28"/>
        </w:rPr>
      </w:pPr>
    </w:p>
    <w:p w14:paraId="17EAC270" w14:textId="77777777" w:rsidR="00F83801" w:rsidRPr="00F41683" w:rsidRDefault="00F83801" w:rsidP="00F83801">
      <w:pPr>
        <w:pStyle w:val="a4"/>
        <w:tabs>
          <w:tab w:val="left" w:pos="284"/>
        </w:tabs>
        <w:spacing w:before="0" w:beforeAutospacing="0" w:after="0" w:afterAutospacing="0"/>
        <w:ind w:left="284"/>
        <w:jc w:val="both"/>
        <w:rPr>
          <w:color w:val="000000"/>
          <w:sz w:val="28"/>
          <w:szCs w:val="28"/>
        </w:rPr>
      </w:pPr>
      <w:r w:rsidRPr="004C2D2E">
        <w:rPr>
          <w:sz w:val="28"/>
          <w:szCs w:val="28"/>
        </w:rPr>
        <w:t xml:space="preserve">   </w:t>
      </w:r>
      <w:r>
        <w:rPr>
          <w:sz w:val="28"/>
          <w:szCs w:val="28"/>
        </w:rPr>
        <w:t xml:space="preserve">      </w:t>
      </w:r>
      <w:r w:rsidRPr="004C2D2E">
        <w:rPr>
          <w:sz w:val="28"/>
          <w:szCs w:val="28"/>
        </w:rPr>
        <w:t xml:space="preserve">  </w:t>
      </w:r>
      <w:r w:rsidRPr="00F41683">
        <w:rPr>
          <w:color w:val="000000"/>
          <w:sz w:val="28"/>
          <w:szCs w:val="28"/>
        </w:rPr>
        <w:t>1. Утвердить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Воленского сельского поселения Новоусманского муниципального района Во</w:t>
      </w:r>
      <w:r>
        <w:rPr>
          <w:color w:val="000000"/>
          <w:sz w:val="28"/>
          <w:szCs w:val="28"/>
        </w:rPr>
        <w:t>ронежской области по итогам 2024</w:t>
      </w:r>
      <w:r w:rsidRPr="00F41683">
        <w:rPr>
          <w:color w:val="000000"/>
          <w:sz w:val="28"/>
          <w:szCs w:val="28"/>
        </w:rPr>
        <w:t xml:space="preserve"> года согласно приложению.</w:t>
      </w:r>
    </w:p>
    <w:p w14:paraId="2431FB69" w14:textId="77777777" w:rsidR="00F83801" w:rsidRPr="00F83801" w:rsidRDefault="00F83801" w:rsidP="00F83801">
      <w:pPr>
        <w:pStyle w:val="aa"/>
        <w:ind w:left="284"/>
        <w:jc w:val="both"/>
        <w:rPr>
          <w:rFonts w:ascii="Times New Roman" w:hAnsi="Times New Roman" w:cs="Times New Roman"/>
          <w:sz w:val="28"/>
          <w:szCs w:val="28"/>
        </w:rPr>
      </w:pPr>
      <w:r w:rsidRPr="00F83801">
        <w:rPr>
          <w:rFonts w:ascii="Times New Roman" w:hAnsi="Times New Roman" w:cs="Times New Roman"/>
          <w:color w:val="000000"/>
          <w:sz w:val="28"/>
          <w:szCs w:val="28"/>
        </w:rPr>
        <w:t xml:space="preserve">         </w:t>
      </w:r>
      <w:r w:rsidRPr="00F83801">
        <w:rPr>
          <w:rFonts w:ascii="Times New Roman" w:hAnsi="Times New Roman" w:cs="Times New Roman"/>
          <w:sz w:val="28"/>
          <w:szCs w:val="28"/>
        </w:rPr>
        <w:t xml:space="preserve">   2. Опубликовать настоящее постановление на официальном сайте   администрации и в Вестнике муниципальных правовых актов Воленского сельского поселения Новоусманского муниципального района Воронежской области.</w:t>
      </w:r>
    </w:p>
    <w:p w14:paraId="2C86B1E1" w14:textId="77777777" w:rsidR="00F83801" w:rsidRPr="00F83801" w:rsidRDefault="00F83801" w:rsidP="00F83801">
      <w:pPr>
        <w:jc w:val="both"/>
        <w:rPr>
          <w:sz w:val="28"/>
          <w:szCs w:val="28"/>
        </w:rPr>
      </w:pPr>
      <w:r w:rsidRPr="00F83801">
        <w:rPr>
          <w:sz w:val="28"/>
          <w:szCs w:val="28"/>
        </w:rPr>
        <w:t xml:space="preserve">          3. Контроль за исполнением настоящего постановления оставляю за собой.</w:t>
      </w:r>
    </w:p>
    <w:p w14:paraId="4662CA32" w14:textId="77777777" w:rsidR="00F83801" w:rsidRPr="00F83801" w:rsidRDefault="00F83801" w:rsidP="00F83801">
      <w:pPr>
        <w:jc w:val="both"/>
        <w:rPr>
          <w:sz w:val="26"/>
          <w:szCs w:val="26"/>
        </w:rPr>
      </w:pPr>
    </w:p>
    <w:p w14:paraId="56F3C89D" w14:textId="77777777" w:rsidR="00F83801" w:rsidRPr="00F83801" w:rsidRDefault="00F83801" w:rsidP="00F83801">
      <w:pPr>
        <w:jc w:val="both"/>
        <w:rPr>
          <w:sz w:val="26"/>
          <w:szCs w:val="26"/>
        </w:rPr>
      </w:pPr>
    </w:p>
    <w:p w14:paraId="616410D1" w14:textId="77777777" w:rsidR="00F83801" w:rsidRPr="00F83801" w:rsidRDefault="00F83801" w:rsidP="00F83801">
      <w:pPr>
        <w:jc w:val="both"/>
        <w:rPr>
          <w:sz w:val="28"/>
          <w:szCs w:val="28"/>
        </w:rPr>
      </w:pPr>
      <w:r w:rsidRPr="00F83801">
        <w:rPr>
          <w:sz w:val="28"/>
          <w:szCs w:val="28"/>
        </w:rPr>
        <w:t xml:space="preserve">    Глава Воленского сельского поселения                                           И.А. Трубицын</w:t>
      </w:r>
    </w:p>
    <w:p w14:paraId="56E5FD56" w14:textId="77777777" w:rsidR="00F83801" w:rsidRDefault="00F83801" w:rsidP="00F83801">
      <w:pPr>
        <w:rPr>
          <w:sz w:val="28"/>
          <w:szCs w:val="28"/>
        </w:rPr>
      </w:pPr>
    </w:p>
    <w:p w14:paraId="5034BD29" w14:textId="77777777" w:rsidR="00F83801" w:rsidRDefault="00F83801" w:rsidP="00F83801">
      <w:pPr>
        <w:jc w:val="both"/>
        <w:rPr>
          <w:sz w:val="26"/>
          <w:szCs w:val="26"/>
        </w:rPr>
      </w:pPr>
    </w:p>
    <w:p w14:paraId="12499D79" w14:textId="77777777" w:rsidR="00F83801" w:rsidRDefault="00F83801" w:rsidP="00F83801">
      <w:pPr>
        <w:jc w:val="both"/>
        <w:rPr>
          <w:sz w:val="26"/>
          <w:szCs w:val="26"/>
        </w:rPr>
      </w:pPr>
    </w:p>
    <w:p w14:paraId="2D2ADAB0" w14:textId="77777777" w:rsidR="00F83801" w:rsidRDefault="00F83801" w:rsidP="00F83801">
      <w:pPr>
        <w:jc w:val="both"/>
        <w:rPr>
          <w:sz w:val="26"/>
          <w:szCs w:val="26"/>
        </w:rPr>
      </w:pPr>
    </w:p>
    <w:p w14:paraId="60146076" w14:textId="77777777" w:rsidR="00F83801" w:rsidRDefault="00F83801" w:rsidP="00F83801">
      <w:pPr>
        <w:jc w:val="both"/>
        <w:rPr>
          <w:sz w:val="26"/>
          <w:szCs w:val="26"/>
        </w:rPr>
      </w:pPr>
    </w:p>
    <w:p w14:paraId="08C5767F" w14:textId="2DA8AE2E" w:rsidR="00F83801" w:rsidRDefault="00F83801" w:rsidP="00F83801">
      <w:pPr>
        <w:jc w:val="both"/>
        <w:rPr>
          <w:sz w:val="26"/>
          <w:szCs w:val="26"/>
        </w:rPr>
      </w:pPr>
    </w:p>
    <w:p w14:paraId="3B2EE8F0" w14:textId="77777777" w:rsidR="00F83801" w:rsidRDefault="00F83801" w:rsidP="00F83801">
      <w:pPr>
        <w:jc w:val="both"/>
        <w:rPr>
          <w:sz w:val="26"/>
          <w:szCs w:val="26"/>
        </w:rPr>
      </w:pPr>
    </w:p>
    <w:p w14:paraId="1A5FA1A2" w14:textId="77777777" w:rsidR="00F83801" w:rsidRDefault="00F83801" w:rsidP="00F83801">
      <w:pPr>
        <w:jc w:val="both"/>
        <w:rPr>
          <w:sz w:val="26"/>
          <w:szCs w:val="26"/>
        </w:rPr>
      </w:pPr>
    </w:p>
    <w:p w14:paraId="61C87FDE" w14:textId="77777777" w:rsidR="00F83801" w:rsidRPr="00F717E7" w:rsidRDefault="00F83801" w:rsidP="00F83801">
      <w:pPr>
        <w:jc w:val="right"/>
        <w:rPr>
          <w:sz w:val="28"/>
          <w:szCs w:val="28"/>
        </w:rPr>
      </w:pPr>
      <w:r>
        <w:rPr>
          <w:sz w:val="28"/>
          <w:szCs w:val="28"/>
        </w:rPr>
        <w:lastRenderedPageBreak/>
        <w:t>Приложение</w:t>
      </w:r>
      <w:r w:rsidRPr="00F717E7">
        <w:rPr>
          <w:sz w:val="28"/>
          <w:szCs w:val="28"/>
        </w:rPr>
        <w:t xml:space="preserve"> </w:t>
      </w:r>
    </w:p>
    <w:p w14:paraId="63DE5471" w14:textId="77777777" w:rsidR="00F83801" w:rsidRPr="00F717E7" w:rsidRDefault="00F83801" w:rsidP="00F83801">
      <w:pPr>
        <w:jc w:val="right"/>
        <w:rPr>
          <w:sz w:val="28"/>
          <w:szCs w:val="28"/>
        </w:rPr>
      </w:pPr>
      <w:r>
        <w:rPr>
          <w:sz w:val="28"/>
          <w:szCs w:val="28"/>
        </w:rPr>
        <w:t xml:space="preserve">к </w:t>
      </w:r>
      <w:r w:rsidRPr="00F717E7">
        <w:rPr>
          <w:sz w:val="28"/>
          <w:szCs w:val="28"/>
        </w:rPr>
        <w:t>постановлени</w:t>
      </w:r>
      <w:r>
        <w:rPr>
          <w:sz w:val="28"/>
          <w:szCs w:val="28"/>
        </w:rPr>
        <w:t>ю</w:t>
      </w:r>
      <w:r w:rsidRPr="00F717E7">
        <w:rPr>
          <w:sz w:val="28"/>
          <w:szCs w:val="28"/>
        </w:rPr>
        <w:t xml:space="preserve"> администрации </w:t>
      </w:r>
    </w:p>
    <w:p w14:paraId="635A695C" w14:textId="77777777" w:rsidR="00F83801" w:rsidRPr="00F717E7" w:rsidRDefault="00F83801" w:rsidP="00F83801">
      <w:pPr>
        <w:jc w:val="right"/>
        <w:rPr>
          <w:sz w:val="28"/>
          <w:szCs w:val="28"/>
        </w:rPr>
      </w:pPr>
      <w:r>
        <w:rPr>
          <w:sz w:val="28"/>
          <w:szCs w:val="28"/>
        </w:rPr>
        <w:t>Воленского</w:t>
      </w:r>
      <w:r w:rsidRPr="00F717E7">
        <w:rPr>
          <w:sz w:val="28"/>
          <w:szCs w:val="28"/>
        </w:rPr>
        <w:t xml:space="preserve"> сельского поселения </w:t>
      </w:r>
    </w:p>
    <w:p w14:paraId="1E88E75C" w14:textId="77777777" w:rsidR="00F83801" w:rsidRPr="00BC2430" w:rsidRDefault="00F83801" w:rsidP="00F83801">
      <w:pPr>
        <w:jc w:val="right"/>
        <w:rPr>
          <w:color w:val="FF0000"/>
          <w:sz w:val="28"/>
          <w:szCs w:val="28"/>
        </w:rPr>
      </w:pPr>
      <w:proofErr w:type="gramStart"/>
      <w:r w:rsidRPr="00C61661">
        <w:rPr>
          <w:sz w:val="28"/>
          <w:szCs w:val="28"/>
        </w:rPr>
        <w:t>01.07.2025  №</w:t>
      </w:r>
      <w:proofErr w:type="gramEnd"/>
      <w:r w:rsidRPr="00C61661">
        <w:rPr>
          <w:sz w:val="28"/>
          <w:szCs w:val="28"/>
        </w:rPr>
        <w:t xml:space="preserve"> 51 </w:t>
      </w:r>
    </w:p>
    <w:p w14:paraId="05206E58" w14:textId="77777777" w:rsidR="00F83801" w:rsidRPr="00B564C7" w:rsidRDefault="00F83801" w:rsidP="00F83801">
      <w:pPr>
        <w:jc w:val="center"/>
        <w:rPr>
          <w:sz w:val="26"/>
          <w:szCs w:val="26"/>
        </w:rPr>
      </w:pPr>
    </w:p>
    <w:p w14:paraId="4835E91B" w14:textId="77777777" w:rsidR="00F83801" w:rsidRPr="00AE7DC8" w:rsidRDefault="00F83801" w:rsidP="00F83801">
      <w:pPr>
        <w:jc w:val="center"/>
        <w:rPr>
          <w:b/>
          <w:bCs/>
          <w:sz w:val="26"/>
          <w:szCs w:val="26"/>
        </w:rPr>
      </w:pPr>
      <w:r w:rsidRPr="00AE7DC8">
        <w:rPr>
          <w:b/>
          <w:bCs/>
          <w:sz w:val="26"/>
          <w:szCs w:val="26"/>
        </w:rPr>
        <w:t xml:space="preserve">Анализ </w:t>
      </w:r>
    </w:p>
    <w:p w14:paraId="573C810E" w14:textId="77777777" w:rsidR="00F83801" w:rsidRPr="00AE7DC8" w:rsidRDefault="00F83801" w:rsidP="00F83801">
      <w:pPr>
        <w:jc w:val="center"/>
        <w:rPr>
          <w:b/>
          <w:bCs/>
          <w:color w:val="333333"/>
          <w:sz w:val="26"/>
          <w:szCs w:val="26"/>
        </w:rPr>
      </w:pPr>
      <w:r w:rsidRPr="00AE7DC8">
        <w:rPr>
          <w:b/>
          <w:bCs/>
          <w:sz w:val="26"/>
          <w:szCs w:val="26"/>
        </w:rPr>
        <w:t xml:space="preserve">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Воленского </w:t>
      </w:r>
      <w:r w:rsidRPr="00AE7DC8">
        <w:rPr>
          <w:b/>
          <w:bCs/>
          <w:color w:val="333333"/>
          <w:sz w:val="26"/>
          <w:szCs w:val="26"/>
        </w:rPr>
        <w:t>сельского поселения Новоусманского муниципального района Воронежской области за 2024 год</w:t>
      </w:r>
    </w:p>
    <w:p w14:paraId="472FE488" w14:textId="77777777" w:rsidR="00F83801" w:rsidRPr="00B564C7" w:rsidRDefault="00F83801" w:rsidP="00F83801">
      <w:pPr>
        <w:rPr>
          <w:color w:val="333333"/>
          <w:sz w:val="26"/>
          <w:szCs w:val="26"/>
        </w:rPr>
      </w:pPr>
    </w:p>
    <w:p w14:paraId="135F0535" w14:textId="77777777" w:rsidR="00F83801" w:rsidRPr="00B564C7" w:rsidRDefault="00F83801" w:rsidP="00F83801">
      <w:pPr>
        <w:jc w:val="both"/>
        <w:rPr>
          <w:color w:val="333333"/>
          <w:sz w:val="26"/>
          <w:szCs w:val="26"/>
        </w:rPr>
      </w:pPr>
      <w:r w:rsidRPr="00B564C7">
        <w:rPr>
          <w:color w:val="333333"/>
          <w:sz w:val="26"/>
          <w:szCs w:val="26"/>
        </w:rPr>
        <w:t xml:space="preserve">     Анализ </w:t>
      </w:r>
      <w:r w:rsidRPr="00B564C7">
        <w:rPr>
          <w:sz w:val="26"/>
          <w:szCs w:val="26"/>
        </w:rPr>
        <w:t xml:space="preserve">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w:t>
      </w:r>
      <w:r>
        <w:rPr>
          <w:sz w:val="26"/>
          <w:szCs w:val="26"/>
        </w:rPr>
        <w:t>Воленского</w:t>
      </w:r>
      <w:r w:rsidRPr="00B564C7">
        <w:rPr>
          <w:sz w:val="26"/>
          <w:szCs w:val="26"/>
        </w:rPr>
        <w:t xml:space="preserve"> </w:t>
      </w:r>
      <w:r w:rsidRPr="00B564C7">
        <w:rPr>
          <w:color w:val="333333"/>
          <w:sz w:val="26"/>
          <w:szCs w:val="26"/>
        </w:rPr>
        <w:t>сельского поселения Новоусманского муниципального ра</w:t>
      </w:r>
      <w:r>
        <w:rPr>
          <w:color w:val="333333"/>
          <w:sz w:val="26"/>
          <w:szCs w:val="26"/>
        </w:rPr>
        <w:t>йона Воронежской области за 2024</w:t>
      </w:r>
      <w:r w:rsidRPr="00B564C7">
        <w:rPr>
          <w:color w:val="333333"/>
          <w:sz w:val="26"/>
          <w:szCs w:val="26"/>
        </w:rPr>
        <w:t xml:space="preserve"> год подготовлен на основании статьи 11 Федерального закона от 24 июля 2007 г. №209-ФЗ «О развитии малого и среднего предпринимательства в Российской Федерации».</w:t>
      </w:r>
    </w:p>
    <w:p w14:paraId="3F5786E3" w14:textId="77777777" w:rsidR="00F83801" w:rsidRPr="00090ADB" w:rsidRDefault="00F83801" w:rsidP="00F83801">
      <w:pPr>
        <w:jc w:val="both"/>
        <w:rPr>
          <w:sz w:val="26"/>
          <w:szCs w:val="26"/>
        </w:rPr>
      </w:pPr>
      <w:r w:rsidRPr="00B564C7">
        <w:rPr>
          <w:sz w:val="26"/>
          <w:szCs w:val="26"/>
        </w:rPr>
        <w:t xml:space="preserve">        Согласно данным </w:t>
      </w:r>
      <w:r>
        <w:rPr>
          <w:sz w:val="26"/>
          <w:szCs w:val="26"/>
        </w:rPr>
        <w:t xml:space="preserve">Единого </w:t>
      </w:r>
      <w:r w:rsidRPr="00B564C7">
        <w:rPr>
          <w:sz w:val="26"/>
          <w:szCs w:val="26"/>
        </w:rPr>
        <w:t xml:space="preserve">реестра субъектов малого и среднего предпринимательства на территории </w:t>
      </w:r>
      <w:r>
        <w:rPr>
          <w:sz w:val="26"/>
          <w:szCs w:val="26"/>
        </w:rPr>
        <w:t>Воленского</w:t>
      </w:r>
      <w:r w:rsidRPr="00B564C7">
        <w:rPr>
          <w:sz w:val="26"/>
          <w:szCs w:val="26"/>
        </w:rPr>
        <w:t xml:space="preserve"> </w:t>
      </w:r>
      <w:r w:rsidRPr="00B564C7">
        <w:rPr>
          <w:color w:val="333333"/>
          <w:sz w:val="26"/>
          <w:szCs w:val="26"/>
        </w:rPr>
        <w:t xml:space="preserve">сельского поселения </w:t>
      </w:r>
      <w:r>
        <w:rPr>
          <w:color w:val="333333"/>
          <w:sz w:val="26"/>
          <w:szCs w:val="26"/>
        </w:rPr>
        <w:t xml:space="preserve">по состоянию на </w:t>
      </w:r>
      <w:r w:rsidRPr="00C61661">
        <w:rPr>
          <w:color w:val="333333"/>
          <w:sz w:val="26"/>
          <w:szCs w:val="26"/>
        </w:rPr>
        <w:t xml:space="preserve">10.01.2025 зарегистрировано 123 </w:t>
      </w:r>
      <w:r w:rsidRPr="00C61661">
        <w:rPr>
          <w:sz w:val="26"/>
          <w:szCs w:val="26"/>
        </w:rPr>
        <w:t xml:space="preserve">субъекта малого и среднего предпринимательства, из них: 109 - ИП, 14- юрлица </w:t>
      </w:r>
      <w:proofErr w:type="gramStart"/>
      <w:r w:rsidRPr="00C61661">
        <w:rPr>
          <w:sz w:val="26"/>
          <w:szCs w:val="26"/>
        </w:rPr>
        <w:t>( 13</w:t>
      </w:r>
      <w:proofErr w:type="gramEnd"/>
      <w:r w:rsidRPr="00C61661">
        <w:rPr>
          <w:sz w:val="26"/>
          <w:szCs w:val="26"/>
        </w:rPr>
        <w:t xml:space="preserve"> - микропредприятия).</w:t>
      </w:r>
    </w:p>
    <w:p w14:paraId="1BDE9AFE" w14:textId="77777777" w:rsidR="00F83801" w:rsidRPr="00B564C7" w:rsidRDefault="00F83801" w:rsidP="00F83801">
      <w:pPr>
        <w:jc w:val="both"/>
        <w:rPr>
          <w:color w:val="333333"/>
          <w:sz w:val="26"/>
          <w:szCs w:val="26"/>
        </w:rPr>
      </w:pPr>
      <w:r w:rsidRPr="00B564C7">
        <w:rPr>
          <w:color w:val="333333"/>
          <w:sz w:val="26"/>
          <w:szCs w:val="26"/>
        </w:rPr>
        <w:t xml:space="preserve">      Конкурсы на получение грантов начинающим субъектам </w:t>
      </w:r>
      <w:r w:rsidRPr="00B564C7">
        <w:rPr>
          <w:sz w:val="26"/>
          <w:szCs w:val="26"/>
        </w:rPr>
        <w:t xml:space="preserve">малого и среднего предпринимательства в </w:t>
      </w:r>
      <w:r>
        <w:rPr>
          <w:sz w:val="26"/>
          <w:szCs w:val="26"/>
        </w:rPr>
        <w:t>Воленском</w:t>
      </w:r>
      <w:r w:rsidRPr="00B564C7">
        <w:rPr>
          <w:sz w:val="26"/>
          <w:szCs w:val="26"/>
        </w:rPr>
        <w:t xml:space="preserve"> сельском поселении</w:t>
      </w:r>
      <w:r>
        <w:rPr>
          <w:color w:val="333333"/>
          <w:sz w:val="26"/>
          <w:szCs w:val="26"/>
        </w:rPr>
        <w:t xml:space="preserve"> в 2024</w:t>
      </w:r>
      <w:r w:rsidRPr="00B564C7">
        <w:rPr>
          <w:color w:val="333333"/>
          <w:sz w:val="26"/>
          <w:szCs w:val="26"/>
        </w:rPr>
        <w:t xml:space="preserve"> году не проводились. </w:t>
      </w:r>
    </w:p>
    <w:p w14:paraId="45ECC4A9" w14:textId="77777777" w:rsidR="00F83801" w:rsidRPr="00B564C7" w:rsidRDefault="00F83801" w:rsidP="00F83801">
      <w:pPr>
        <w:jc w:val="both"/>
        <w:rPr>
          <w:color w:val="333333"/>
          <w:sz w:val="26"/>
          <w:szCs w:val="26"/>
        </w:rPr>
      </w:pPr>
      <w:r w:rsidRPr="00B564C7">
        <w:rPr>
          <w:color w:val="333333"/>
          <w:sz w:val="26"/>
          <w:szCs w:val="26"/>
        </w:rPr>
        <w:t xml:space="preserve">      В целом на </w:t>
      </w:r>
      <w:r w:rsidRPr="00B564C7">
        <w:rPr>
          <w:sz w:val="26"/>
          <w:szCs w:val="26"/>
        </w:rPr>
        <w:t xml:space="preserve">территории </w:t>
      </w:r>
      <w:r>
        <w:rPr>
          <w:sz w:val="26"/>
          <w:szCs w:val="26"/>
        </w:rPr>
        <w:t>Воленского</w:t>
      </w:r>
      <w:r w:rsidRPr="00B564C7">
        <w:rPr>
          <w:sz w:val="26"/>
          <w:szCs w:val="26"/>
        </w:rPr>
        <w:t xml:space="preserve"> </w:t>
      </w:r>
      <w:r w:rsidRPr="00B564C7">
        <w:rPr>
          <w:color w:val="333333"/>
          <w:sz w:val="26"/>
          <w:szCs w:val="26"/>
        </w:rPr>
        <w:t>сельского поселения прослеживается положительная динамика развития субъект</w:t>
      </w:r>
      <w:r>
        <w:rPr>
          <w:color w:val="333333"/>
          <w:sz w:val="26"/>
          <w:szCs w:val="26"/>
        </w:rPr>
        <w:t>ов</w:t>
      </w:r>
      <w:r w:rsidRPr="00B564C7">
        <w:rPr>
          <w:color w:val="333333"/>
          <w:sz w:val="26"/>
          <w:szCs w:val="26"/>
        </w:rPr>
        <w:t xml:space="preserve"> </w:t>
      </w:r>
      <w:r w:rsidRPr="00B564C7">
        <w:rPr>
          <w:sz w:val="26"/>
          <w:szCs w:val="26"/>
        </w:rPr>
        <w:t xml:space="preserve">малого и среднего предпринимательства. Структура малого и среднего предпринимательства на территории </w:t>
      </w:r>
      <w:r>
        <w:rPr>
          <w:sz w:val="26"/>
          <w:szCs w:val="26"/>
        </w:rPr>
        <w:t>Воленского</w:t>
      </w:r>
      <w:r w:rsidRPr="00B564C7">
        <w:rPr>
          <w:sz w:val="26"/>
          <w:szCs w:val="26"/>
        </w:rPr>
        <w:t xml:space="preserve"> </w:t>
      </w:r>
      <w:r w:rsidRPr="00B564C7">
        <w:rPr>
          <w:color w:val="333333"/>
          <w:sz w:val="26"/>
          <w:szCs w:val="26"/>
        </w:rPr>
        <w:t>сельского поселения по видам экономической деятельности в течении ряда лет остается практически неизменной. Деятельность в сфере торговли является наиболее предпочтительной для малого бизнеса.</w:t>
      </w:r>
    </w:p>
    <w:p w14:paraId="11DA50DE" w14:textId="1B5126C2" w:rsidR="00F83801" w:rsidRPr="00B564C7" w:rsidRDefault="00F83801" w:rsidP="00F83801">
      <w:pPr>
        <w:jc w:val="both"/>
        <w:rPr>
          <w:sz w:val="26"/>
          <w:szCs w:val="26"/>
        </w:rPr>
      </w:pPr>
      <w:r w:rsidRPr="00B564C7">
        <w:rPr>
          <w:color w:val="333333"/>
          <w:sz w:val="26"/>
          <w:szCs w:val="26"/>
        </w:rPr>
        <w:t xml:space="preserve">     На официальном сайте администрации </w:t>
      </w:r>
      <w:r>
        <w:rPr>
          <w:color w:val="333333"/>
          <w:sz w:val="26"/>
          <w:szCs w:val="26"/>
        </w:rPr>
        <w:t>Воленского</w:t>
      </w:r>
      <w:r w:rsidRPr="00B564C7">
        <w:rPr>
          <w:color w:val="333333"/>
          <w:sz w:val="26"/>
          <w:szCs w:val="26"/>
        </w:rPr>
        <w:t xml:space="preserve"> сельского поселения Новоусманского муниципального района Воронежской области имеется информация «</w:t>
      </w:r>
      <w:r w:rsidRPr="00B564C7">
        <w:rPr>
          <w:sz w:val="26"/>
          <w:szCs w:val="26"/>
        </w:rPr>
        <w:t>Развитие малого и среднего предпринимательства»</w:t>
      </w:r>
      <w:r>
        <w:rPr>
          <w:sz w:val="26"/>
          <w:szCs w:val="26"/>
        </w:rPr>
        <w:t>,</w:t>
      </w:r>
      <w:r w:rsidRPr="00B564C7">
        <w:rPr>
          <w:sz w:val="26"/>
          <w:szCs w:val="26"/>
        </w:rPr>
        <w:t xml:space="preserve"> где размещена информация о малом и среднем бизнесе.</w:t>
      </w:r>
    </w:p>
    <w:p w14:paraId="7F5D20B2" w14:textId="77777777" w:rsidR="00F83801" w:rsidRPr="00B564C7" w:rsidRDefault="00F83801" w:rsidP="00F83801">
      <w:pPr>
        <w:jc w:val="center"/>
        <w:rPr>
          <w:b/>
          <w:color w:val="333333"/>
          <w:sz w:val="26"/>
          <w:szCs w:val="26"/>
        </w:rPr>
      </w:pPr>
      <w:r w:rsidRPr="00B564C7">
        <w:rPr>
          <w:b/>
          <w:sz w:val="26"/>
          <w:szCs w:val="26"/>
        </w:rPr>
        <w:t xml:space="preserve">Развитие инфраструктуры поддержки субъектов малого </w:t>
      </w:r>
      <w:proofErr w:type="gramStart"/>
      <w:r w:rsidRPr="00B564C7">
        <w:rPr>
          <w:b/>
          <w:sz w:val="26"/>
          <w:szCs w:val="26"/>
        </w:rPr>
        <w:t>и  среднего</w:t>
      </w:r>
      <w:proofErr w:type="gramEnd"/>
      <w:r w:rsidRPr="00B564C7">
        <w:rPr>
          <w:b/>
          <w:sz w:val="26"/>
          <w:szCs w:val="26"/>
        </w:rPr>
        <w:t xml:space="preserve"> предпринимательства</w:t>
      </w:r>
    </w:p>
    <w:p w14:paraId="32BC5AE1" w14:textId="77777777" w:rsidR="00F83801" w:rsidRPr="00B564C7" w:rsidRDefault="00F83801" w:rsidP="00F83801">
      <w:pPr>
        <w:jc w:val="both"/>
        <w:rPr>
          <w:sz w:val="26"/>
          <w:szCs w:val="26"/>
        </w:rPr>
      </w:pPr>
      <w:r w:rsidRPr="00B564C7">
        <w:rPr>
          <w:sz w:val="26"/>
          <w:szCs w:val="26"/>
        </w:rPr>
        <w:t xml:space="preserve">      В настоящее время в </w:t>
      </w:r>
      <w:r>
        <w:rPr>
          <w:sz w:val="26"/>
          <w:szCs w:val="26"/>
        </w:rPr>
        <w:t>Воленском</w:t>
      </w:r>
      <w:r w:rsidRPr="00B564C7">
        <w:rPr>
          <w:sz w:val="26"/>
          <w:szCs w:val="26"/>
        </w:rPr>
        <w:t xml:space="preserve"> </w:t>
      </w:r>
      <w:r w:rsidRPr="00B564C7">
        <w:rPr>
          <w:color w:val="333333"/>
          <w:sz w:val="26"/>
          <w:szCs w:val="26"/>
        </w:rPr>
        <w:t xml:space="preserve">сельском поселении Новоусманского муниципального района Воронежской области организаций, входящих в инфраструктуру поддержки субъектов </w:t>
      </w:r>
      <w:r w:rsidRPr="00B564C7">
        <w:rPr>
          <w:sz w:val="26"/>
          <w:szCs w:val="26"/>
        </w:rPr>
        <w:t xml:space="preserve">малого и среднего предпринимательства, оказывающих услуги субъектам малого и среднего предпринимательства, не зарегистрировано. Исполнение мероприятий, направленных на поддержку и </w:t>
      </w:r>
      <w:proofErr w:type="gramStart"/>
      <w:r w:rsidRPr="00B564C7">
        <w:rPr>
          <w:sz w:val="26"/>
          <w:szCs w:val="26"/>
        </w:rPr>
        <w:t>развитие малого и среднего предпринимательства</w:t>
      </w:r>
      <w:proofErr w:type="gramEnd"/>
      <w:r w:rsidRPr="00B564C7">
        <w:rPr>
          <w:sz w:val="26"/>
          <w:szCs w:val="26"/>
        </w:rPr>
        <w:t xml:space="preserve"> относятся к полномочиям администрации Новоусманского муниципального района. </w:t>
      </w:r>
    </w:p>
    <w:p w14:paraId="6D83E679" w14:textId="77777777" w:rsidR="00F83801" w:rsidRPr="00B564C7" w:rsidRDefault="00F83801" w:rsidP="00F83801">
      <w:pPr>
        <w:jc w:val="both"/>
        <w:rPr>
          <w:sz w:val="26"/>
          <w:szCs w:val="26"/>
        </w:rPr>
      </w:pPr>
    </w:p>
    <w:p w14:paraId="782D95C8" w14:textId="77777777" w:rsidR="00F83801" w:rsidRPr="00C61661" w:rsidRDefault="00F83801" w:rsidP="00F83801">
      <w:pPr>
        <w:jc w:val="center"/>
        <w:rPr>
          <w:b/>
          <w:sz w:val="26"/>
          <w:szCs w:val="26"/>
        </w:rPr>
      </w:pPr>
      <w:r w:rsidRPr="00C61661">
        <w:rPr>
          <w:b/>
          <w:sz w:val="26"/>
          <w:szCs w:val="26"/>
        </w:rPr>
        <w:t>По структуре малого и среднего предпринимательства за 2024 год распределено следующим образом:</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395"/>
        <w:gridCol w:w="2490"/>
        <w:gridCol w:w="3045"/>
      </w:tblGrid>
      <w:tr w:rsidR="00F83801" w:rsidRPr="00C61661" w14:paraId="63D7B6C9" w14:textId="77777777" w:rsidTr="005F47B8">
        <w:trPr>
          <w:trHeight w:val="930"/>
        </w:trPr>
        <w:tc>
          <w:tcPr>
            <w:tcW w:w="2355" w:type="dxa"/>
            <w:vMerge w:val="restart"/>
          </w:tcPr>
          <w:p w14:paraId="07D8142B" w14:textId="77777777" w:rsidR="00F83801" w:rsidRPr="00C61661" w:rsidRDefault="00F83801" w:rsidP="005F47B8">
            <w:pPr>
              <w:rPr>
                <w:sz w:val="20"/>
                <w:szCs w:val="20"/>
              </w:rPr>
            </w:pPr>
            <w:r w:rsidRPr="00C61661">
              <w:rPr>
                <w:sz w:val="20"/>
                <w:szCs w:val="20"/>
              </w:rPr>
              <w:t>Виды экономической деятельности согласно общероссийскому классификатору видов экономической деятельности (ОКВЭД)</w:t>
            </w:r>
          </w:p>
        </w:tc>
        <w:tc>
          <w:tcPr>
            <w:tcW w:w="6930" w:type="dxa"/>
            <w:gridSpan w:val="3"/>
          </w:tcPr>
          <w:p w14:paraId="078A6880" w14:textId="77777777" w:rsidR="00F83801" w:rsidRPr="00C61661" w:rsidRDefault="00F83801" w:rsidP="005F47B8">
            <w:pPr>
              <w:rPr>
                <w:sz w:val="20"/>
                <w:szCs w:val="20"/>
              </w:rPr>
            </w:pPr>
            <w:r w:rsidRPr="00C61661">
              <w:rPr>
                <w:sz w:val="20"/>
                <w:szCs w:val="20"/>
              </w:rPr>
              <w:t>Количество субъектов малого и среднего предпринимательства, единиц</w:t>
            </w:r>
          </w:p>
        </w:tc>
      </w:tr>
      <w:tr w:rsidR="00F83801" w:rsidRPr="00C61661" w14:paraId="027985E7" w14:textId="77777777" w:rsidTr="005F47B8">
        <w:trPr>
          <w:trHeight w:val="270"/>
        </w:trPr>
        <w:tc>
          <w:tcPr>
            <w:tcW w:w="2355" w:type="dxa"/>
            <w:vMerge/>
          </w:tcPr>
          <w:p w14:paraId="658C3760" w14:textId="77777777" w:rsidR="00F83801" w:rsidRPr="00C61661" w:rsidRDefault="00F83801" w:rsidP="005F47B8">
            <w:pPr>
              <w:rPr>
                <w:sz w:val="20"/>
                <w:szCs w:val="20"/>
              </w:rPr>
            </w:pPr>
          </w:p>
        </w:tc>
        <w:tc>
          <w:tcPr>
            <w:tcW w:w="1395" w:type="dxa"/>
          </w:tcPr>
          <w:p w14:paraId="4F354F77" w14:textId="77777777" w:rsidR="00F83801" w:rsidRPr="00C61661" w:rsidRDefault="00F83801" w:rsidP="005F47B8">
            <w:pPr>
              <w:jc w:val="center"/>
              <w:rPr>
                <w:sz w:val="20"/>
                <w:szCs w:val="20"/>
              </w:rPr>
            </w:pPr>
            <w:r w:rsidRPr="00C61661">
              <w:rPr>
                <w:sz w:val="20"/>
                <w:szCs w:val="20"/>
              </w:rPr>
              <w:t>Всего</w:t>
            </w:r>
          </w:p>
        </w:tc>
        <w:tc>
          <w:tcPr>
            <w:tcW w:w="5535" w:type="dxa"/>
            <w:gridSpan w:val="2"/>
          </w:tcPr>
          <w:p w14:paraId="4B367028" w14:textId="77777777" w:rsidR="00F83801" w:rsidRPr="00C61661" w:rsidRDefault="00F83801" w:rsidP="005F47B8">
            <w:pPr>
              <w:jc w:val="center"/>
              <w:rPr>
                <w:sz w:val="20"/>
                <w:szCs w:val="20"/>
              </w:rPr>
            </w:pPr>
            <w:r w:rsidRPr="00C61661">
              <w:rPr>
                <w:sz w:val="20"/>
                <w:szCs w:val="20"/>
              </w:rPr>
              <w:t>из них:</w:t>
            </w:r>
          </w:p>
        </w:tc>
      </w:tr>
      <w:tr w:rsidR="00F83801" w:rsidRPr="00C61661" w14:paraId="130F744A" w14:textId="77777777" w:rsidTr="005F47B8">
        <w:trPr>
          <w:trHeight w:val="600"/>
        </w:trPr>
        <w:tc>
          <w:tcPr>
            <w:tcW w:w="2355" w:type="dxa"/>
            <w:vMerge/>
          </w:tcPr>
          <w:p w14:paraId="0B129A74" w14:textId="77777777" w:rsidR="00F83801" w:rsidRPr="00C61661" w:rsidRDefault="00F83801" w:rsidP="005F47B8">
            <w:pPr>
              <w:rPr>
                <w:sz w:val="20"/>
                <w:szCs w:val="20"/>
              </w:rPr>
            </w:pPr>
          </w:p>
        </w:tc>
        <w:tc>
          <w:tcPr>
            <w:tcW w:w="1395" w:type="dxa"/>
          </w:tcPr>
          <w:p w14:paraId="63BC1C13" w14:textId="77777777" w:rsidR="00F83801" w:rsidRPr="00C61661" w:rsidRDefault="00F83801" w:rsidP="005F47B8">
            <w:pPr>
              <w:rPr>
                <w:sz w:val="20"/>
                <w:szCs w:val="20"/>
              </w:rPr>
            </w:pPr>
          </w:p>
        </w:tc>
        <w:tc>
          <w:tcPr>
            <w:tcW w:w="2490" w:type="dxa"/>
          </w:tcPr>
          <w:p w14:paraId="428DDDC2" w14:textId="77777777" w:rsidR="00F83801" w:rsidRPr="00C61661" w:rsidRDefault="00F83801" w:rsidP="005F47B8">
            <w:pPr>
              <w:rPr>
                <w:sz w:val="20"/>
                <w:szCs w:val="20"/>
              </w:rPr>
            </w:pPr>
            <w:r w:rsidRPr="00C61661">
              <w:rPr>
                <w:sz w:val="20"/>
                <w:szCs w:val="20"/>
              </w:rPr>
              <w:t>Юридические лица, КФХ</w:t>
            </w:r>
          </w:p>
        </w:tc>
        <w:tc>
          <w:tcPr>
            <w:tcW w:w="3045" w:type="dxa"/>
          </w:tcPr>
          <w:p w14:paraId="5781365D" w14:textId="77777777" w:rsidR="00F83801" w:rsidRPr="00C61661" w:rsidRDefault="00F83801" w:rsidP="005F47B8">
            <w:pPr>
              <w:rPr>
                <w:sz w:val="20"/>
                <w:szCs w:val="20"/>
              </w:rPr>
            </w:pPr>
            <w:r w:rsidRPr="00C61661">
              <w:rPr>
                <w:sz w:val="20"/>
                <w:szCs w:val="20"/>
              </w:rPr>
              <w:t>Индивидуальные предприниматели</w:t>
            </w:r>
          </w:p>
        </w:tc>
      </w:tr>
      <w:tr w:rsidR="00F83801" w:rsidRPr="00C61661" w14:paraId="2CFA8F52" w14:textId="77777777" w:rsidTr="005F47B8">
        <w:trPr>
          <w:trHeight w:val="600"/>
        </w:trPr>
        <w:tc>
          <w:tcPr>
            <w:tcW w:w="2355" w:type="dxa"/>
          </w:tcPr>
          <w:p w14:paraId="52ED00F1" w14:textId="77777777" w:rsidR="00F83801" w:rsidRPr="00C61661" w:rsidRDefault="00F83801" w:rsidP="005F47B8">
            <w:pPr>
              <w:rPr>
                <w:sz w:val="20"/>
                <w:szCs w:val="20"/>
              </w:rPr>
            </w:pPr>
            <w:r w:rsidRPr="00C61661">
              <w:rPr>
                <w:sz w:val="20"/>
                <w:szCs w:val="20"/>
              </w:rPr>
              <w:lastRenderedPageBreak/>
              <w:t>всего</w:t>
            </w:r>
          </w:p>
        </w:tc>
        <w:tc>
          <w:tcPr>
            <w:tcW w:w="1395" w:type="dxa"/>
          </w:tcPr>
          <w:p w14:paraId="6949F105" w14:textId="77777777" w:rsidR="00F83801" w:rsidRPr="00C61661" w:rsidRDefault="00F83801" w:rsidP="005F47B8">
            <w:pPr>
              <w:rPr>
                <w:sz w:val="20"/>
                <w:szCs w:val="20"/>
              </w:rPr>
            </w:pPr>
            <w:r w:rsidRPr="00C61661">
              <w:rPr>
                <w:sz w:val="20"/>
                <w:szCs w:val="20"/>
              </w:rPr>
              <w:t>123</w:t>
            </w:r>
          </w:p>
        </w:tc>
        <w:tc>
          <w:tcPr>
            <w:tcW w:w="2490" w:type="dxa"/>
          </w:tcPr>
          <w:p w14:paraId="54B033FE" w14:textId="77777777" w:rsidR="00F83801" w:rsidRPr="00C61661" w:rsidRDefault="00F83801" w:rsidP="005F47B8">
            <w:pPr>
              <w:rPr>
                <w:sz w:val="20"/>
                <w:szCs w:val="20"/>
              </w:rPr>
            </w:pPr>
            <w:r w:rsidRPr="00C61661">
              <w:rPr>
                <w:sz w:val="20"/>
                <w:szCs w:val="20"/>
              </w:rPr>
              <w:t>14</w:t>
            </w:r>
          </w:p>
        </w:tc>
        <w:tc>
          <w:tcPr>
            <w:tcW w:w="3045" w:type="dxa"/>
          </w:tcPr>
          <w:p w14:paraId="06C775B0" w14:textId="77777777" w:rsidR="00F83801" w:rsidRPr="00C61661" w:rsidRDefault="00F83801" w:rsidP="005F47B8">
            <w:pPr>
              <w:rPr>
                <w:sz w:val="20"/>
                <w:szCs w:val="20"/>
              </w:rPr>
            </w:pPr>
            <w:r w:rsidRPr="00C61661">
              <w:rPr>
                <w:sz w:val="20"/>
                <w:szCs w:val="20"/>
              </w:rPr>
              <w:t>109</w:t>
            </w:r>
          </w:p>
        </w:tc>
      </w:tr>
      <w:tr w:rsidR="00F83801" w:rsidRPr="00C61661" w14:paraId="15376D81" w14:textId="77777777" w:rsidTr="005F47B8">
        <w:trPr>
          <w:trHeight w:val="555"/>
        </w:trPr>
        <w:tc>
          <w:tcPr>
            <w:tcW w:w="2355" w:type="dxa"/>
          </w:tcPr>
          <w:p w14:paraId="235900FA" w14:textId="77777777" w:rsidR="00F83801" w:rsidRPr="00C61661" w:rsidRDefault="00F83801" w:rsidP="005F47B8">
            <w:pPr>
              <w:rPr>
                <w:sz w:val="20"/>
                <w:szCs w:val="20"/>
              </w:rPr>
            </w:pPr>
            <w:r w:rsidRPr="00C61661">
              <w:rPr>
                <w:sz w:val="20"/>
                <w:szCs w:val="20"/>
              </w:rPr>
              <w:t>В том числе:</w:t>
            </w:r>
          </w:p>
        </w:tc>
        <w:tc>
          <w:tcPr>
            <w:tcW w:w="1395" w:type="dxa"/>
          </w:tcPr>
          <w:p w14:paraId="28873589" w14:textId="77777777" w:rsidR="00F83801" w:rsidRPr="00C61661" w:rsidRDefault="00F83801" w:rsidP="005F47B8">
            <w:pPr>
              <w:rPr>
                <w:sz w:val="20"/>
                <w:szCs w:val="20"/>
              </w:rPr>
            </w:pPr>
          </w:p>
        </w:tc>
        <w:tc>
          <w:tcPr>
            <w:tcW w:w="2490" w:type="dxa"/>
          </w:tcPr>
          <w:p w14:paraId="661DA3E1" w14:textId="77777777" w:rsidR="00F83801" w:rsidRPr="00C61661" w:rsidRDefault="00F83801" w:rsidP="005F47B8">
            <w:pPr>
              <w:rPr>
                <w:sz w:val="20"/>
                <w:szCs w:val="20"/>
              </w:rPr>
            </w:pPr>
          </w:p>
        </w:tc>
        <w:tc>
          <w:tcPr>
            <w:tcW w:w="3045" w:type="dxa"/>
          </w:tcPr>
          <w:p w14:paraId="1A24EA26" w14:textId="77777777" w:rsidR="00F83801" w:rsidRPr="00C61661" w:rsidRDefault="00F83801" w:rsidP="005F47B8">
            <w:pPr>
              <w:rPr>
                <w:sz w:val="20"/>
                <w:szCs w:val="20"/>
              </w:rPr>
            </w:pPr>
          </w:p>
        </w:tc>
      </w:tr>
      <w:tr w:rsidR="00F83801" w:rsidRPr="00C61661" w14:paraId="259723E6" w14:textId="77777777" w:rsidTr="005F47B8">
        <w:trPr>
          <w:trHeight w:val="465"/>
        </w:trPr>
        <w:tc>
          <w:tcPr>
            <w:tcW w:w="2355" w:type="dxa"/>
          </w:tcPr>
          <w:p w14:paraId="0A709C19" w14:textId="77777777" w:rsidR="00F83801" w:rsidRPr="00C61661" w:rsidRDefault="00F83801" w:rsidP="005F47B8">
            <w:pPr>
              <w:rPr>
                <w:sz w:val="20"/>
                <w:szCs w:val="20"/>
              </w:rPr>
            </w:pPr>
            <w:r w:rsidRPr="00C61661">
              <w:rPr>
                <w:sz w:val="20"/>
                <w:szCs w:val="20"/>
              </w:rPr>
              <w:t xml:space="preserve">Раздел </w:t>
            </w:r>
            <w:r w:rsidRPr="00C61661">
              <w:rPr>
                <w:sz w:val="20"/>
                <w:szCs w:val="20"/>
                <w:lang w:val="en-US"/>
              </w:rPr>
              <w:t>F</w:t>
            </w:r>
            <w:r w:rsidRPr="00C61661">
              <w:rPr>
                <w:sz w:val="20"/>
                <w:szCs w:val="20"/>
              </w:rPr>
              <w:t>. Строительство</w:t>
            </w:r>
          </w:p>
        </w:tc>
        <w:tc>
          <w:tcPr>
            <w:tcW w:w="1395" w:type="dxa"/>
          </w:tcPr>
          <w:p w14:paraId="1D212155" w14:textId="77777777" w:rsidR="00F83801" w:rsidRPr="00C61661" w:rsidRDefault="00F83801" w:rsidP="005F47B8">
            <w:pPr>
              <w:rPr>
                <w:sz w:val="20"/>
                <w:szCs w:val="20"/>
              </w:rPr>
            </w:pPr>
            <w:r w:rsidRPr="00C61661">
              <w:rPr>
                <w:sz w:val="20"/>
                <w:szCs w:val="20"/>
              </w:rPr>
              <w:t>4</w:t>
            </w:r>
          </w:p>
        </w:tc>
        <w:tc>
          <w:tcPr>
            <w:tcW w:w="2490" w:type="dxa"/>
          </w:tcPr>
          <w:p w14:paraId="1B0880D7" w14:textId="77777777" w:rsidR="00F83801" w:rsidRPr="00C61661" w:rsidRDefault="00F83801" w:rsidP="005F47B8">
            <w:pPr>
              <w:rPr>
                <w:sz w:val="20"/>
                <w:szCs w:val="20"/>
              </w:rPr>
            </w:pPr>
            <w:r w:rsidRPr="00C61661">
              <w:rPr>
                <w:sz w:val="20"/>
                <w:szCs w:val="20"/>
              </w:rPr>
              <w:t>1</w:t>
            </w:r>
          </w:p>
        </w:tc>
        <w:tc>
          <w:tcPr>
            <w:tcW w:w="3045" w:type="dxa"/>
          </w:tcPr>
          <w:p w14:paraId="30436C1B" w14:textId="77777777" w:rsidR="00F83801" w:rsidRPr="00C61661" w:rsidRDefault="00F83801" w:rsidP="005F47B8">
            <w:pPr>
              <w:rPr>
                <w:sz w:val="20"/>
                <w:szCs w:val="20"/>
              </w:rPr>
            </w:pPr>
            <w:r w:rsidRPr="00C61661">
              <w:rPr>
                <w:sz w:val="20"/>
                <w:szCs w:val="20"/>
              </w:rPr>
              <w:t>3</w:t>
            </w:r>
          </w:p>
        </w:tc>
      </w:tr>
      <w:tr w:rsidR="00F83801" w:rsidRPr="00C61661" w14:paraId="27CBDAE1" w14:textId="77777777" w:rsidTr="005F47B8">
        <w:trPr>
          <w:trHeight w:val="435"/>
        </w:trPr>
        <w:tc>
          <w:tcPr>
            <w:tcW w:w="2355" w:type="dxa"/>
          </w:tcPr>
          <w:p w14:paraId="3248EB19" w14:textId="77777777" w:rsidR="00F83801" w:rsidRPr="00C61661" w:rsidRDefault="00F83801" w:rsidP="005F47B8">
            <w:pPr>
              <w:rPr>
                <w:sz w:val="20"/>
                <w:szCs w:val="20"/>
              </w:rPr>
            </w:pPr>
            <w:r w:rsidRPr="00C61661">
              <w:rPr>
                <w:sz w:val="20"/>
                <w:szCs w:val="20"/>
              </w:rPr>
              <w:t>Раздел G. Торговля оптовая и розничная; ремонт автотранспортных средств и мотоциклов</w:t>
            </w:r>
          </w:p>
        </w:tc>
        <w:tc>
          <w:tcPr>
            <w:tcW w:w="1395" w:type="dxa"/>
          </w:tcPr>
          <w:p w14:paraId="326FEEEE" w14:textId="77777777" w:rsidR="00F83801" w:rsidRPr="00C61661" w:rsidRDefault="00F83801" w:rsidP="005F47B8">
            <w:pPr>
              <w:rPr>
                <w:sz w:val="20"/>
                <w:szCs w:val="20"/>
              </w:rPr>
            </w:pPr>
            <w:r w:rsidRPr="00C61661">
              <w:rPr>
                <w:sz w:val="20"/>
                <w:szCs w:val="20"/>
              </w:rPr>
              <w:t>49</w:t>
            </w:r>
          </w:p>
        </w:tc>
        <w:tc>
          <w:tcPr>
            <w:tcW w:w="2490" w:type="dxa"/>
          </w:tcPr>
          <w:p w14:paraId="0B2DF9EE" w14:textId="77777777" w:rsidR="00F83801" w:rsidRPr="00C61661" w:rsidRDefault="00F83801" w:rsidP="005F47B8">
            <w:pPr>
              <w:rPr>
                <w:sz w:val="20"/>
                <w:szCs w:val="20"/>
              </w:rPr>
            </w:pPr>
            <w:r w:rsidRPr="00C61661">
              <w:rPr>
                <w:sz w:val="20"/>
                <w:szCs w:val="20"/>
              </w:rPr>
              <w:t>10</w:t>
            </w:r>
          </w:p>
        </w:tc>
        <w:tc>
          <w:tcPr>
            <w:tcW w:w="3045" w:type="dxa"/>
          </w:tcPr>
          <w:p w14:paraId="7DD9CE4A" w14:textId="77777777" w:rsidR="00F83801" w:rsidRPr="00C61661" w:rsidRDefault="00F83801" w:rsidP="005F47B8">
            <w:pPr>
              <w:rPr>
                <w:sz w:val="20"/>
                <w:szCs w:val="20"/>
              </w:rPr>
            </w:pPr>
            <w:r w:rsidRPr="00C61661">
              <w:rPr>
                <w:sz w:val="20"/>
                <w:szCs w:val="20"/>
              </w:rPr>
              <w:t>39</w:t>
            </w:r>
          </w:p>
        </w:tc>
      </w:tr>
      <w:tr w:rsidR="00F83801" w:rsidRPr="00EB5770" w14:paraId="7925181B" w14:textId="77777777" w:rsidTr="005F47B8">
        <w:trPr>
          <w:trHeight w:val="435"/>
        </w:trPr>
        <w:tc>
          <w:tcPr>
            <w:tcW w:w="2355" w:type="dxa"/>
          </w:tcPr>
          <w:p w14:paraId="5298B617" w14:textId="77777777" w:rsidR="00F83801" w:rsidRPr="00C61661" w:rsidRDefault="00F83801" w:rsidP="005F47B8">
            <w:pPr>
              <w:rPr>
                <w:sz w:val="20"/>
                <w:szCs w:val="20"/>
              </w:rPr>
            </w:pPr>
            <w:r w:rsidRPr="00C61661">
              <w:rPr>
                <w:sz w:val="20"/>
                <w:szCs w:val="20"/>
              </w:rPr>
              <w:t xml:space="preserve">Раздел </w:t>
            </w:r>
            <w:r w:rsidRPr="00C61661">
              <w:rPr>
                <w:sz w:val="20"/>
                <w:szCs w:val="20"/>
                <w:lang w:val="en-US"/>
              </w:rPr>
              <w:t>S</w:t>
            </w:r>
            <w:r w:rsidRPr="00C61661">
              <w:rPr>
                <w:sz w:val="20"/>
                <w:szCs w:val="20"/>
              </w:rPr>
              <w:t>. Предоставление прочих видов услуг</w:t>
            </w:r>
          </w:p>
        </w:tc>
        <w:tc>
          <w:tcPr>
            <w:tcW w:w="1395" w:type="dxa"/>
          </w:tcPr>
          <w:p w14:paraId="478E6DB7" w14:textId="77777777" w:rsidR="00F83801" w:rsidRPr="00C61661" w:rsidRDefault="00F83801" w:rsidP="005F47B8">
            <w:pPr>
              <w:rPr>
                <w:sz w:val="20"/>
                <w:szCs w:val="20"/>
              </w:rPr>
            </w:pPr>
            <w:r w:rsidRPr="00C61661">
              <w:rPr>
                <w:sz w:val="20"/>
                <w:szCs w:val="20"/>
              </w:rPr>
              <w:t>70</w:t>
            </w:r>
          </w:p>
        </w:tc>
        <w:tc>
          <w:tcPr>
            <w:tcW w:w="2490" w:type="dxa"/>
          </w:tcPr>
          <w:p w14:paraId="3E13EBC2" w14:textId="77777777" w:rsidR="00F83801" w:rsidRPr="00C61661" w:rsidRDefault="00F83801" w:rsidP="005F47B8">
            <w:pPr>
              <w:rPr>
                <w:sz w:val="20"/>
                <w:szCs w:val="20"/>
              </w:rPr>
            </w:pPr>
            <w:r w:rsidRPr="00C61661">
              <w:rPr>
                <w:sz w:val="20"/>
                <w:szCs w:val="20"/>
              </w:rPr>
              <w:t>3</w:t>
            </w:r>
          </w:p>
        </w:tc>
        <w:tc>
          <w:tcPr>
            <w:tcW w:w="3045" w:type="dxa"/>
          </w:tcPr>
          <w:p w14:paraId="1D4848FF" w14:textId="77777777" w:rsidR="00F83801" w:rsidRPr="00EB5770" w:rsidRDefault="00F83801" w:rsidP="005F47B8">
            <w:pPr>
              <w:rPr>
                <w:sz w:val="20"/>
                <w:szCs w:val="20"/>
              </w:rPr>
            </w:pPr>
            <w:r w:rsidRPr="00C61661">
              <w:rPr>
                <w:sz w:val="20"/>
                <w:szCs w:val="20"/>
              </w:rPr>
              <w:t>67</w:t>
            </w:r>
          </w:p>
        </w:tc>
      </w:tr>
    </w:tbl>
    <w:p w14:paraId="1F1AA9DD" w14:textId="77777777" w:rsidR="00F83801" w:rsidRPr="00EB5770" w:rsidRDefault="00F83801" w:rsidP="00F83801">
      <w:pPr>
        <w:rPr>
          <w:sz w:val="28"/>
          <w:szCs w:val="28"/>
        </w:rPr>
      </w:pPr>
    </w:p>
    <w:p w14:paraId="5CF3460B" w14:textId="77777777" w:rsidR="00F83801" w:rsidRPr="00B564C7" w:rsidRDefault="00F83801" w:rsidP="00F83801">
      <w:pPr>
        <w:jc w:val="center"/>
        <w:rPr>
          <w:b/>
          <w:sz w:val="26"/>
          <w:szCs w:val="26"/>
        </w:rPr>
      </w:pPr>
      <w:r w:rsidRPr="00B564C7">
        <w:rPr>
          <w:b/>
          <w:sz w:val="26"/>
          <w:szCs w:val="26"/>
        </w:rPr>
        <w:t xml:space="preserve">Показатели развития малого и среднего предпринимательства </w:t>
      </w:r>
    </w:p>
    <w:p w14:paraId="7BD30E20" w14:textId="77777777" w:rsidR="00F83801" w:rsidRPr="00B564C7" w:rsidRDefault="00F83801" w:rsidP="00F83801">
      <w:pPr>
        <w:jc w:val="center"/>
        <w:rPr>
          <w:color w:val="333333"/>
          <w:sz w:val="26"/>
          <w:szCs w:val="26"/>
        </w:rPr>
      </w:pPr>
      <w:proofErr w:type="gramStart"/>
      <w:r>
        <w:rPr>
          <w:b/>
          <w:sz w:val="26"/>
          <w:szCs w:val="26"/>
        </w:rPr>
        <w:t>Воленского</w:t>
      </w:r>
      <w:r w:rsidRPr="00B564C7">
        <w:rPr>
          <w:b/>
          <w:sz w:val="26"/>
          <w:szCs w:val="26"/>
        </w:rPr>
        <w:t xml:space="preserve">  </w:t>
      </w:r>
      <w:r w:rsidRPr="00B564C7">
        <w:rPr>
          <w:b/>
          <w:color w:val="333333"/>
          <w:sz w:val="26"/>
          <w:szCs w:val="26"/>
        </w:rPr>
        <w:t>сельского</w:t>
      </w:r>
      <w:proofErr w:type="gramEnd"/>
      <w:r w:rsidRPr="00B564C7">
        <w:rPr>
          <w:b/>
          <w:color w:val="333333"/>
          <w:sz w:val="26"/>
          <w:szCs w:val="26"/>
        </w:rPr>
        <w:t xml:space="preserve"> поселения </w:t>
      </w:r>
    </w:p>
    <w:p w14:paraId="6AD1E4AC" w14:textId="77777777" w:rsidR="00F83801" w:rsidRDefault="00F83801" w:rsidP="00F83801">
      <w:pPr>
        <w:pStyle w:val="a4"/>
        <w:spacing w:before="0" w:beforeAutospacing="0" w:after="0" w:afterAutospacing="0"/>
        <w:jc w:val="both"/>
        <w:rPr>
          <w:color w:val="000000"/>
          <w:sz w:val="26"/>
          <w:szCs w:val="26"/>
        </w:rPr>
      </w:pPr>
      <w:r w:rsidRPr="005A60BC">
        <w:rPr>
          <w:sz w:val="26"/>
          <w:szCs w:val="26"/>
        </w:rPr>
        <w:t xml:space="preserve">    </w:t>
      </w:r>
      <w:r w:rsidRPr="00C61661">
        <w:rPr>
          <w:sz w:val="26"/>
          <w:szCs w:val="26"/>
        </w:rPr>
        <w:t>В 2024 году оборот розничной торговли в Воленском сельском поселении по оценочным данным составил 2 899,789 тыс. руб.,</w:t>
      </w:r>
      <w:r>
        <w:rPr>
          <w:color w:val="000000"/>
          <w:sz w:val="26"/>
          <w:szCs w:val="26"/>
        </w:rPr>
        <w:t xml:space="preserve"> н</w:t>
      </w:r>
      <w:r w:rsidRPr="00C61661">
        <w:rPr>
          <w:color w:val="000000"/>
          <w:sz w:val="26"/>
          <w:szCs w:val="26"/>
        </w:rPr>
        <w:t xml:space="preserve">а 2025 год </w:t>
      </w:r>
      <w:r>
        <w:rPr>
          <w:color w:val="000000"/>
          <w:sz w:val="26"/>
          <w:szCs w:val="26"/>
        </w:rPr>
        <w:t xml:space="preserve"> </w:t>
      </w:r>
    </w:p>
    <w:p w14:paraId="113E8EDA" w14:textId="77777777" w:rsidR="00F83801" w:rsidRDefault="00F83801" w:rsidP="00F83801">
      <w:pPr>
        <w:pStyle w:val="a4"/>
        <w:spacing w:before="0" w:beforeAutospacing="0" w:after="0" w:afterAutospacing="0"/>
        <w:jc w:val="both"/>
        <w:rPr>
          <w:color w:val="000000"/>
          <w:sz w:val="26"/>
          <w:szCs w:val="26"/>
        </w:rPr>
      </w:pPr>
      <w:r w:rsidRPr="00C61661">
        <w:rPr>
          <w:color w:val="000000"/>
          <w:sz w:val="26"/>
          <w:szCs w:val="26"/>
        </w:rPr>
        <w:t xml:space="preserve">запланирован оборот розничной торговли в размере 3 186,240 тыс. руб., на 2026 год – 3 487,844 тыс. </w:t>
      </w:r>
      <w:proofErr w:type="gramStart"/>
      <w:r w:rsidRPr="00C61661">
        <w:rPr>
          <w:color w:val="000000"/>
          <w:sz w:val="26"/>
          <w:szCs w:val="26"/>
        </w:rPr>
        <w:t>руб..</w:t>
      </w:r>
      <w:proofErr w:type="gramEnd"/>
    </w:p>
    <w:p w14:paraId="27FAF81F" w14:textId="77777777" w:rsidR="00F83801" w:rsidRPr="005A60BC" w:rsidRDefault="00F83801" w:rsidP="00F83801">
      <w:pPr>
        <w:jc w:val="both"/>
        <w:rPr>
          <w:sz w:val="26"/>
          <w:szCs w:val="26"/>
        </w:rPr>
      </w:pPr>
    </w:p>
    <w:p w14:paraId="790DF617" w14:textId="65EEF59B" w:rsidR="00F83801" w:rsidRPr="00F83801" w:rsidRDefault="00F83801" w:rsidP="00F83801">
      <w:pPr>
        <w:jc w:val="both"/>
        <w:rPr>
          <w:color w:val="333333"/>
          <w:sz w:val="26"/>
          <w:szCs w:val="26"/>
        </w:rPr>
      </w:pPr>
      <w:r w:rsidRPr="00B564C7">
        <w:rPr>
          <w:sz w:val="26"/>
          <w:szCs w:val="26"/>
        </w:rPr>
        <w:t xml:space="preserve">    Развитие малого и сред</w:t>
      </w:r>
      <w:r>
        <w:rPr>
          <w:sz w:val="26"/>
          <w:szCs w:val="26"/>
        </w:rPr>
        <w:t>него предпринимательства позволяе</w:t>
      </w:r>
      <w:r w:rsidRPr="00B564C7">
        <w:rPr>
          <w:sz w:val="26"/>
          <w:szCs w:val="26"/>
        </w:rPr>
        <w:t>т созда</w:t>
      </w:r>
      <w:r>
        <w:rPr>
          <w:sz w:val="26"/>
          <w:szCs w:val="26"/>
        </w:rPr>
        <w:t>ва</w:t>
      </w:r>
      <w:r w:rsidRPr="00B564C7">
        <w:rPr>
          <w:sz w:val="26"/>
          <w:szCs w:val="26"/>
        </w:rPr>
        <w:t xml:space="preserve">ть в </w:t>
      </w:r>
      <w:r>
        <w:rPr>
          <w:sz w:val="26"/>
          <w:szCs w:val="26"/>
        </w:rPr>
        <w:t>Воленском</w:t>
      </w:r>
      <w:r w:rsidRPr="00B564C7">
        <w:rPr>
          <w:sz w:val="26"/>
          <w:szCs w:val="26"/>
        </w:rPr>
        <w:t xml:space="preserve"> </w:t>
      </w:r>
      <w:r w:rsidRPr="00B564C7">
        <w:rPr>
          <w:color w:val="333333"/>
          <w:sz w:val="26"/>
          <w:szCs w:val="26"/>
        </w:rPr>
        <w:t>сельском поселении здоровую конкурентную сре</w:t>
      </w:r>
      <w:r>
        <w:rPr>
          <w:color w:val="333333"/>
          <w:sz w:val="26"/>
          <w:szCs w:val="26"/>
        </w:rPr>
        <w:t>ду, новые рабочие места и получа</w:t>
      </w:r>
      <w:r w:rsidRPr="00B564C7">
        <w:rPr>
          <w:color w:val="333333"/>
          <w:sz w:val="26"/>
          <w:szCs w:val="26"/>
        </w:rPr>
        <w:t>ть дополнительные налоговые поступления в бюджет.</w:t>
      </w:r>
    </w:p>
    <w:p w14:paraId="27A6CE03" w14:textId="77777777" w:rsidR="00F83801" w:rsidRPr="00B564C7" w:rsidRDefault="00F83801" w:rsidP="00F83801">
      <w:pPr>
        <w:pStyle w:val="a4"/>
        <w:spacing w:before="0" w:beforeAutospacing="0" w:after="0" w:afterAutospacing="0"/>
        <w:jc w:val="center"/>
        <w:rPr>
          <w:b/>
          <w:color w:val="000000"/>
          <w:sz w:val="26"/>
          <w:szCs w:val="26"/>
        </w:rPr>
      </w:pPr>
      <w:r w:rsidRPr="00B564C7">
        <w:rPr>
          <w:b/>
          <w:color w:val="000000"/>
          <w:sz w:val="26"/>
          <w:szCs w:val="26"/>
        </w:rPr>
        <w:t xml:space="preserve">Основные проблемы, перспективы развития малого и среднего предпринимательства, предложения по его развитию на территории </w:t>
      </w:r>
      <w:r>
        <w:rPr>
          <w:b/>
          <w:color w:val="000000"/>
          <w:sz w:val="26"/>
          <w:szCs w:val="26"/>
        </w:rPr>
        <w:t>Воленского</w:t>
      </w:r>
      <w:r w:rsidRPr="00B564C7">
        <w:rPr>
          <w:b/>
          <w:color w:val="000000"/>
          <w:sz w:val="26"/>
          <w:szCs w:val="26"/>
        </w:rPr>
        <w:t xml:space="preserve"> сельского поселения</w:t>
      </w:r>
    </w:p>
    <w:p w14:paraId="453A1418"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xml:space="preserve">На развитие предпринимательства на территории </w:t>
      </w:r>
      <w:r>
        <w:rPr>
          <w:color w:val="000000"/>
          <w:sz w:val="26"/>
          <w:szCs w:val="26"/>
        </w:rPr>
        <w:t>Воленского</w:t>
      </w:r>
      <w:r w:rsidRPr="00B564C7">
        <w:rPr>
          <w:color w:val="000000"/>
          <w:sz w:val="26"/>
          <w:szCs w:val="26"/>
        </w:rPr>
        <w:t xml:space="preserve"> сельского поселения серьезное влияние оказывают существующая экономическая ситуация и связанные с ней общие проблемы, а именно:</w:t>
      </w:r>
    </w:p>
    <w:p w14:paraId="6021AFBD"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14:paraId="075FC965"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14:paraId="00BDD21B"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низкая востребованность сферы услуг;</w:t>
      </w:r>
    </w:p>
    <w:p w14:paraId="0D3201F2"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дефицит квалифицированных кадров, недостаточный уровень профессиональной подготовки;</w:t>
      </w:r>
    </w:p>
    <w:p w14:paraId="528153DE"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в связи с дефицитом местного бюджета отсутствие реального финансирования муниципальных программ развития малого и среднего предпринимательства;</w:t>
      </w:r>
    </w:p>
    <w:p w14:paraId="467B3E68" w14:textId="77777777" w:rsidR="00F83801" w:rsidRPr="00B564C7"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низкая предпринимательская активность молодежи;</w:t>
      </w:r>
    </w:p>
    <w:p w14:paraId="4331BE49" w14:textId="0FFC87B5" w:rsidR="00F83801" w:rsidRPr="00F83801" w:rsidRDefault="00F83801" w:rsidP="00F83801">
      <w:pPr>
        <w:pStyle w:val="a4"/>
        <w:spacing w:before="0" w:beforeAutospacing="0" w:after="0" w:afterAutospacing="0"/>
        <w:ind w:firstLine="708"/>
        <w:jc w:val="both"/>
        <w:rPr>
          <w:color w:val="000000"/>
          <w:sz w:val="26"/>
          <w:szCs w:val="26"/>
        </w:rPr>
      </w:pPr>
      <w:r w:rsidRPr="00B564C7">
        <w:rPr>
          <w:color w:val="000000"/>
          <w:sz w:val="26"/>
          <w:szCs w:val="26"/>
        </w:rPr>
        <w:t>- отсутствие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14:paraId="665DD8D3" w14:textId="77777777" w:rsidR="00F83801" w:rsidRPr="00B564C7" w:rsidRDefault="00F83801" w:rsidP="00F83801">
      <w:pPr>
        <w:jc w:val="center"/>
        <w:rPr>
          <w:b/>
          <w:sz w:val="26"/>
          <w:szCs w:val="26"/>
        </w:rPr>
      </w:pPr>
      <w:r w:rsidRPr="00B564C7">
        <w:rPr>
          <w:b/>
          <w:sz w:val="26"/>
          <w:szCs w:val="26"/>
        </w:rPr>
        <w:t>Перспективы развития:</w:t>
      </w:r>
    </w:p>
    <w:p w14:paraId="395407F2" w14:textId="77777777" w:rsidR="00F83801" w:rsidRPr="00F6462C" w:rsidRDefault="00F83801" w:rsidP="00F83801">
      <w:pPr>
        <w:jc w:val="both"/>
        <w:rPr>
          <w:sz w:val="26"/>
          <w:szCs w:val="26"/>
        </w:rPr>
      </w:pPr>
      <w:r>
        <w:rPr>
          <w:sz w:val="26"/>
          <w:szCs w:val="26"/>
        </w:rPr>
        <w:t xml:space="preserve">     </w:t>
      </w:r>
      <w:r w:rsidRPr="00B564C7">
        <w:rPr>
          <w:sz w:val="26"/>
          <w:szCs w:val="26"/>
        </w:rPr>
        <w:t xml:space="preserve"> В </w:t>
      </w:r>
      <w:r>
        <w:rPr>
          <w:sz w:val="26"/>
          <w:szCs w:val="26"/>
        </w:rPr>
        <w:t>Воленском</w:t>
      </w:r>
      <w:r w:rsidRPr="00B564C7">
        <w:rPr>
          <w:sz w:val="26"/>
          <w:szCs w:val="26"/>
        </w:rPr>
        <w:t xml:space="preserve"> </w:t>
      </w:r>
      <w:r w:rsidRPr="00B564C7">
        <w:rPr>
          <w:color w:val="333333"/>
          <w:sz w:val="26"/>
          <w:szCs w:val="26"/>
        </w:rPr>
        <w:t>сельском поселении Новоусманского муниципального района Воронежской о</w:t>
      </w:r>
      <w:r>
        <w:rPr>
          <w:color w:val="333333"/>
          <w:sz w:val="26"/>
          <w:szCs w:val="26"/>
        </w:rPr>
        <w:t xml:space="preserve">бласти издано постановление № 38 от 22 </w:t>
      </w:r>
      <w:proofErr w:type="spellStart"/>
      <w:r>
        <w:rPr>
          <w:color w:val="333333"/>
          <w:sz w:val="26"/>
          <w:szCs w:val="26"/>
        </w:rPr>
        <w:t>апряля</w:t>
      </w:r>
      <w:proofErr w:type="spellEnd"/>
      <w:r>
        <w:rPr>
          <w:color w:val="333333"/>
          <w:sz w:val="26"/>
          <w:szCs w:val="26"/>
        </w:rPr>
        <w:t xml:space="preserve"> 2024</w:t>
      </w:r>
      <w:r w:rsidRPr="00B564C7">
        <w:rPr>
          <w:color w:val="333333"/>
          <w:sz w:val="26"/>
          <w:szCs w:val="26"/>
        </w:rPr>
        <w:t xml:space="preserve"> года «</w:t>
      </w:r>
      <w:r w:rsidRPr="00B564C7">
        <w:rPr>
          <w:sz w:val="26"/>
          <w:szCs w:val="26"/>
        </w:rPr>
        <w:t xml:space="preserve">Об  утверждении  муниципальной  программы </w:t>
      </w:r>
      <w:r>
        <w:rPr>
          <w:sz w:val="26"/>
          <w:szCs w:val="26"/>
        </w:rPr>
        <w:t>Воленского</w:t>
      </w:r>
      <w:r w:rsidRPr="00B564C7">
        <w:rPr>
          <w:sz w:val="26"/>
          <w:szCs w:val="26"/>
        </w:rPr>
        <w:t xml:space="preserve"> сельского поселения     Новоусманского муниципального района Воронежской области «Развитие и поддержка малого и среднего предпринимательства в </w:t>
      </w:r>
      <w:r>
        <w:rPr>
          <w:sz w:val="26"/>
          <w:szCs w:val="26"/>
        </w:rPr>
        <w:t>Воленском</w:t>
      </w:r>
      <w:r w:rsidRPr="00B564C7">
        <w:rPr>
          <w:sz w:val="26"/>
          <w:szCs w:val="26"/>
        </w:rPr>
        <w:t xml:space="preserve">  сельском  поселении</w:t>
      </w:r>
      <w:r>
        <w:rPr>
          <w:sz w:val="26"/>
          <w:szCs w:val="26"/>
        </w:rPr>
        <w:t xml:space="preserve"> Новоусманского муниципального района»   на 2024-2029 годы».</w:t>
      </w:r>
    </w:p>
    <w:p w14:paraId="67C19AF7" w14:textId="77777777" w:rsidR="00F83801" w:rsidRPr="00F717E7" w:rsidRDefault="00F83801" w:rsidP="00F83801">
      <w:pPr>
        <w:jc w:val="both"/>
        <w:rPr>
          <w:sz w:val="28"/>
          <w:szCs w:val="28"/>
        </w:rPr>
      </w:pPr>
    </w:p>
    <w:p w14:paraId="0962DD96" w14:textId="77777777" w:rsidR="00F83801" w:rsidRPr="00F717E7" w:rsidRDefault="00F83801" w:rsidP="00F83801">
      <w:pPr>
        <w:jc w:val="both"/>
        <w:rPr>
          <w:sz w:val="28"/>
          <w:szCs w:val="28"/>
        </w:rPr>
      </w:pPr>
    </w:p>
    <w:p w14:paraId="519EC0E5" w14:textId="452D7423" w:rsidR="00431A67" w:rsidRDefault="00431A67" w:rsidP="00431A67">
      <w:pPr>
        <w:rPr>
          <w:b/>
          <w:sz w:val="28"/>
          <w:szCs w:val="28"/>
        </w:rPr>
      </w:pPr>
    </w:p>
    <w:p w14:paraId="7BCD4B9C" w14:textId="0DDAAB44" w:rsidR="00C21B95" w:rsidRDefault="00C21B95" w:rsidP="00431A67">
      <w:pPr>
        <w:rPr>
          <w:b/>
          <w:sz w:val="28"/>
          <w:szCs w:val="28"/>
        </w:rPr>
      </w:pPr>
    </w:p>
    <w:p w14:paraId="18E91278" w14:textId="40763300" w:rsidR="00C21B95" w:rsidRDefault="00C21B95" w:rsidP="00431A67">
      <w:pPr>
        <w:rPr>
          <w:b/>
          <w:sz w:val="28"/>
          <w:szCs w:val="28"/>
        </w:rPr>
      </w:pPr>
    </w:p>
    <w:p w14:paraId="118F63B1" w14:textId="44F024DD" w:rsidR="00C21B95" w:rsidRDefault="00C21B95" w:rsidP="00431A67">
      <w:pPr>
        <w:rPr>
          <w:b/>
          <w:sz w:val="28"/>
          <w:szCs w:val="28"/>
        </w:rPr>
      </w:pPr>
    </w:p>
    <w:p w14:paraId="4A49B31C" w14:textId="77777777" w:rsidR="00C21B95" w:rsidRPr="0057128C" w:rsidRDefault="00C21B95"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0DD2AC37" w14:textId="40B21628" w:rsidR="001271AB" w:rsidRPr="00E70D8A" w:rsidRDefault="008052DB" w:rsidP="001271A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w:t>
      </w:r>
      <w:r w:rsidR="001271AB">
        <w:t xml:space="preserve"> председател</w:t>
      </w:r>
      <w:r w:rsidR="00996701">
        <w:t>ь</w:t>
      </w:r>
      <w:r w:rsidR="001271AB">
        <w:t xml:space="preserve"> Совета народных депутатов</w:t>
      </w:r>
      <w:r w:rsidR="001271AB" w:rsidRPr="00E70D8A">
        <w:t xml:space="preserve"> Воленского сельского  поселения Новоусманского муниципального района Воронежской  области  </w:t>
      </w:r>
      <w:r w:rsidR="00996701">
        <w:t>Шестопалов Анатолий Викторович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698ACBF9"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6B77F2">
        <w:rPr>
          <w:color w:val="FF0000"/>
        </w:rPr>
        <w:t>01.07</w:t>
      </w:r>
      <w:r w:rsidR="0019501E" w:rsidRPr="00B121E5">
        <w:rPr>
          <w:color w:val="FF0000"/>
        </w:rPr>
        <w:t>.202</w:t>
      </w:r>
      <w:r w:rsidR="00684C01" w:rsidRPr="00B121E5">
        <w:rPr>
          <w:color w:val="FF0000"/>
        </w:rPr>
        <w:t>5</w:t>
      </w:r>
      <w:r w:rsidR="002875B1" w:rsidRPr="00B121E5">
        <w:rPr>
          <w:color w:val="FF0000"/>
        </w:rPr>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F83801">
      <w:pgSz w:w="11906" w:h="16838"/>
      <w:pgMar w:top="284"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AD01E7"/>
    <w:multiLevelType w:val="hybridMultilevel"/>
    <w:tmpl w:val="13A4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5DA71EE1"/>
    <w:multiLevelType w:val="hybridMultilevel"/>
    <w:tmpl w:val="D54A1996"/>
    <w:lvl w:ilvl="0" w:tplc="054A40F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
  </w:num>
  <w:num w:numId="6">
    <w:abstractNumId w:val="17"/>
  </w:num>
  <w:num w:numId="7">
    <w:abstractNumId w:val="15"/>
  </w:num>
  <w:num w:numId="8">
    <w:abstractNumId w:val="12"/>
  </w:num>
  <w:num w:numId="9">
    <w:abstractNumId w:val="4"/>
  </w:num>
  <w:num w:numId="10">
    <w:abstractNumId w:val="11"/>
  </w:num>
  <w:num w:numId="11">
    <w:abstractNumId w:val="8"/>
  </w:num>
  <w:num w:numId="12">
    <w:abstractNumId w:val="5"/>
  </w:num>
  <w:num w:numId="13">
    <w:abstractNumId w:val="10"/>
  </w:num>
  <w:num w:numId="14">
    <w:abstractNumId w:val="21"/>
  </w:num>
  <w:num w:numId="15">
    <w:abstractNumId w:val="13"/>
  </w:num>
  <w:num w:numId="16">
    <w:abstractNumId w:val="14"/>
  </w:num>
  <w:num w:numId="17">
    <w:abstractNumId w:val="2"/>
  </w:num>
  <w:num w:numId="18">
    <w:abstractNumId w:val="3"/>
  </w:num>
  <w:num w:numId="19">
    <w:abstractNumId w:val="19"/>
  </w:num>
  <w:num w:numId="20">
    <w:abstractNumId w:val="9"/>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271AB"/>
    <w:rsid w:val="0019501E"/>
    <w:rsid w:val="00195B99"/>
    <w:rsid w:val="002875B1"/>
    <w:rsid w:val="002A0326"/>
    <w:rsid w:val="002A3098"/>
    <w:rsid w:val="00374CCA"/>
    <w:rsid w:val="003B3D7E"/>
    <w:rsid w:val="00430E0A"/>
    <w:rsid w:val="00431A67"/>
    <w:rsid w:val="004431DA"/>
    <w:rsid w:val="0045373B"/>
    <w:rsid w:val="00554930"/>
    <w:rsid w:val="005A595D"/>
    <w:rsid w:val="005B2866"/>
    <w:rsid w:val="00684C01"/>
    <w:rsid w:val="006942A8"/>
    <w:rsid w:val="006B77F2"/>
    <w:rsid w:val="006C1BDC"/>
    <w:rsid w:val="0070049B"/>
    <w:rsid w:val="00710E45"/>
    <w:rsid w:val="00714E6B"/>
    <w:rsid w:val="00716DB8"/>
    <w:rsid w:val="0078391C"/>
    <w:rsid w:val="0080014F"/>
    <w:rsid w:val="008052DB"/>
    <w:rsid w:val="008150D1"/>
    <w:rsid w:val="008545A9"/>
    <w:rsid w:val="008B09DD"/>
    <w:rsid w:val="008C0B01"/>
    <w:rsid w:val="009414FA"/>
    <w:rsid w:val="009440C5"/>
    <w:rsid w:val="009910AD"/>
    <w:rsid w:val="00996701"/>
    <w:rsid w:val="009F1394"/>
    <w:rsid w:val="00A4695E"/>
    <w:rsid w:val="00A52118"/>
    <w:rsid w:val="00A66B8C"/>
    <w:rsid w:val="00A820D5"/>
    <w:rsid w:val="00B121E0"/>
    <w:rsid w:val="00B121E5"/>
    <w:rsid w:val="00BA71D7"/>
    <w:rsid w:val="00C21B95"/>
    <w:rsid w:val="00C40CDB"/>
    <w:rsid w:val="00C54DF2"/>
    <w:rsid w:val="00D02B0C"/>
    <w:rsid w:val="00D26978"/>
    <w:rsid w:val="00D81636"/>
    <w:rsid w:val="00D973E1"/>
    <w:rsid w:val="00DA4A57"/>
    <w:rsid w:val="00E0780C"/>
    <w:rsid w:val="00E23813"/>
    <w:rsid w:val="00E6690C"/>
    <w:rsid w:val="00F41A68"/>
    <w:rsid w:val="00F83801"/>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paragraph" w:styleId="HTML">
    <w:name w:val="HTML Preformatted"/>
    <w:basedOn w:val="a"/>
    <w:link w:val="HTML0"/>
    <w:rsid w:val="00C2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C21B95"/>
    <w:rPr>
      <w:rFonts w:ascii="Courier New" w:eastAsia="Times New Roman" w:hAnsi="Courier New" w:cs="Courier New"/>
      <w:sz w:val="20"/>
      <w:szCs w:val="20"/>
      <w:lang w:eastAsia="ru-RU"/>
    </w:rPr>
  </w:style>
  <w:style w:type="paragraph" w:styleId="af2">
    <w:name w:val="Body Text"/>
    <w:basedOn w:val="a"/>
    <w:link w:val="af3"/>
    <w:semiHidden/>
    <w:unhideWhenUsed/>
    <w:rsid w:val="00F83801"/>
    <w:pPr>
      <w:suppressAutoHyphens w:val="0"/>
      <w:jc w:val="both"/>
    </w:pPr>
    <w:rPr>
      <w:sz w:val="28"/>
      <w:szCs w:val="20"/>
      <w:lang w:eastAsia="ru-RU"/>
    </w:rPr>
  </w:style>
  <w:style w:type="character" w:customStyle="1" w:styleId="af3">
    <w:name w:val="Основной текст Знак"/>
    <w:basedOn w:val="a0"/>
    <w:link w:val="af2"/>
    <w:semiHidden/>
    <w:rsid w:val="00F838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89829">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enskoe-r36.gosuslugi.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4756-6F46-49F4-8371-025C1351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79</cp:revision>
  <cp:lastPrinted>2025-07-04T12:41:00Z</cp:lastPrinted>
  <dcterms:created xsi:type="dcterms:W3CDTF">2020-01-29T05:34:00Z</dcterms:created>
  <dcterms:modified xsi:type="dcterms:W3CDTF">2025-07-04T12:41:00Z</dcterms:modified>
</cp:coreProperties>
</file>